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D4" w:rsidRPr="00F00AD4" w:rsidRDefault="00F00AD4" w:rsidP="00E60F61">
      <w:pPr>
        <w:pStyle w:val="ConsPlusNormal"/>
        <w:spacing w:line="240" w:lineRule="exact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Утверждено</w:t>
      </w:r>
    </w:p>
    <w:p w:rsidR="00F00AD4" w:rsidRPr="00F00AD4" w:rsidRDefault="00F00AD4" w:rsidP="00E60F61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F00AD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E60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0F6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E60F6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F00AD4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F00AD4" w:rsidRPr="00F00AD4" w:rsidRDefault="00F00AD4" w:rsidP="00E60F61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от </w:t>
      </w:r>
      <w:r w:rsidR="00FD242B">
        <w:rPr>
          <w:rFonts w:ascii="Times New Roman" w:hAnsi="Times New Roman" w:cs="Times New Roman"/>
          <w:sz w:val="28"/>
          <w:szCs w:val="28"/>
        </w:rPr>
        <w:t>14 октября 2020 г. № 1367</w:t>
      </w:r>
    </w:p>
    <w:p w:rsidR="00F00AD4" w:rsidRPr="00F00AD4" w:rsidRDefault="00F00AD4" w:rsidP="00D6184A">
      <w:pPr>
        <w:pStyle w:val="paragraph"/>
        <w:spacing w:line="240" w:lineRule="exact"/>
        <w:ind w:left="360" w:hanging="360"/>
        <w:jc w:val="both"/>
        <w:textAlignment w:val="baseline"/>
        <w:rPr>
          <w:color w:val="474145"/>
          <w:sz w:val="28"/>
          <w:szCs w:val="28"/>
          <w:lang w:eastAsia="zh-CN"/>
        </w:rPr>
      </w:pPr>
    </w:p>
    <w:p w:rsidR="00F00AD4" w:rsidRPr="00F00AD4" w:rsidRDefault="00F00AD4" w:rsidP="00D6184A">
      <w:pPr>
        <w:spacing w:line="240" w:lineRule="exact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F00AD4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</w:p>
    <w:p w:rsidR="00F00AD4" w:rsidRPr="00F00AD4" w:rsidRDefault="00F00AD4" w:rsidP="00D6184A">
      <w:pPr>
        <w:spacing w:line="240" w:lineRule="exact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F00AD4">
        <w:rPr>
          <w:rFonts w:ascii="Times New Roman" w:hAnsi="Times New Roman" w:cs="Times New Roman"/>
          <w:bCs/>
          <w:sz w:val="28"/>
          <w:szCs w:val="28"/>
        </w:rPr>
        <w:t xml:space="preserve">об организации  системы внутреннего обеспечения соответствия </w:t>
      </w:r>
    </w:p>
    <w:p w:rsidR="00F00AD4" w:rsidRPr="00F00AD4" w:rsidRDefault="00F00AD4" w:rsidP="00D6184A">
      <w:pPr>
        <w:spacing w:line="240" w:lineRule="exact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F00AD4">
        <w:rPr>
          <w:rFonts w:ascii="Times New Roman" w:hAnsi="Times New Roman" w:cs="Times New Roman"/>
          <w:bCs/>
          <w:sz w:val="28"/>
          <w:szCs w:val="28"/>
        </w:rPr>
        <w:t xml:space="preserve">требованиям антимонопольного законодательства </w:t>
      </w:r>
    </w:p>
    <w:p w:rsidR="00F00AD4" w:rsidRPr="00F00AD4" w:rsidRDefault="00F00AD4" w:rsidP="00F00AD4">
      <w:pPr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</w:p>
    <w:p w:rsidR="00F00AD4" w:rsidRPr="00F00AD4" w:rsidRDefault="00F00AD4" w:rsidP="00F00AD4">
      <w:pPr>
        <w:pStyle w:val="a4"/>
        <w:numPr>
          <w:ilvl w:val="0"/>
          <w:numId w:val="4"/>
        </w:numPr>
        <w:contextualSpacing/>
        <w:jc w:val="center"/>
        <w:rPr>
          <w:bCs/>
          <w:sz w:val="28"/>
          <w:szCs w:val="28"/>
        </w:rPr>
      </w:pPr>
      <w:r w:rsidRPr="00F00AD4">
        <w:rPr>
          <w:bCs/>
          <w:sz w:val="28"/>
          <w:szCs w:val="28"/>
        </w:rPr>
        <w:t>Общие положения</w:t>
      </w:r>
    </w:p>
    <w:p w:rsidR="00F00AD4" w:rsidRPr="00F00AD4" w:rsidRDefault="00F00AD4" w:rsidP="00F00AD4">
      <w:pPr>
        <w:widowControl w:val="0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D6ABE">
        <w:rPr>
          <w:rFonts w:ascii="Times New Roman" w:hAnsi="Times New Roman" w:cs="Times New Roman"/>
          <w:sz w:val="28"/>
          <w:szCs w:val="28"/>
        </w:rPr>
        <w:t xml:space="preserve">Положение об организации системы внутреннего обеспечения соответствия требованиям антимонопольного законодательства в администрации Ипатовского городского округа Ставропольского края (далее </w:t>
      </w:r>
      <w:r w:rsidR="009B61A8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4D6ABE">
        <w:rPr>
          <w:rFonts w:ascii="Times New Roman" w:hAnsi="Times New Roman" w:cs="Times New Roman"/>
          <w:sz w:val="28"/>
          <w:szCs w:val="28"/>
        </w:rPr>
        <w:t>– Положение</w:t>
      </w:r>
      <w:r w:rsidR="00EA2419">
        <w:rPr>
          <w:rFonts w:ascii="Times New Roman" w:hAnsi="Times New Roman" w:cs="Times New Roman"/>
          <w:sz w:val="28"/>
          <w:szCs w:val="28"/>
        </w:rPr>
        <w:t>, администрация</w:t>
      </w:r>
      <w:r w:rsidRPr="004D6ABE">
        <w:rPr>
          <w:rFonts w:ascii="Times New Roman" w:hAnsi="Times New Roman" w:cs="Times New Roman"/>
          <w:sz w:val="28"/>
          <w:szCs w:val="28"/>
        </w:rPr>
        <w:t xml:space="preserve">) разработано </w:t>
      </w:r>
      <w:r w:rsidR="009B61A8" w:rsidRPr="004D6ABE">
        <w:rPr>
          <w:rFonts w:ascii="Times New Roman" w:hAnsi="Times New Roman" w:cs="Times New Roman"/>
          <w:sz w:val="28"/>
          <w:szCs w:val="28"/>
          <w:lang w:eastAsia="ar-SA"/>
        </w:rPr>
        <w:t xml:space="preserve">во исполнение Указа Президента Российской Федерации от 21.12.2017 № 618 «Об основных направлениях государственной политики по развитию конкуренции», </w:t>
      </w:r>
      <w:r w:rsidR="004D6AB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B61A8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4D6ABE" w:rsidRPr="004D6ABE">
        <w:rPr>
          <w:rFonts w:ascii="Times New Roman" w:hAnsi="Times New Roman" w:cs="Times New Roman"/>
          <w:color w:val="000000"/>
          <w:sz w:val="28"/>
          <w:szCs w:val="28"/>
        </w:rPr>
        <w:t>едеральным</w:t>
      </w:r>
      <w:r w:rsidR="00EA241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D6ABE" w:rsidRPr="004D6ABE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EA2419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4D6ABE" w:rsidRPr="004D6ABE">
        <w:rPr>
          <w:rFonts w:ascii="Times New Roman" w:hAnsi="Times New Roman" w:cs="Times New Roman"/>
          <w:color w:val="000000"/>
          <w:sz w:val="28"/>
          <w:szCs w:val="28"/>
        </w:rPr>
        <w:t xml:space="preserve">  от 26</w:t>
      </w:r>
      <w:r w:rsidR="009812FA">
        <w:rPr>
          <w:rFonts w:ascii="Times New Roman" w:hAnsi="Times New Roman" w:cs="Times New Roman"/>
          <w:color w:val="000000"/>
          <w:sz w:val="28"/>
          <w:szCs w:val="28"/>
        </w:rPr>
        <w:t xml:space="preserve"> июля 2</w:t>
      </w:r>
      <w:r w:rsidR="004D6ABE" w:rsidRPr="004D6ABE">
        <w:rPr>
          <w:rFonts w:ascii="Times New Roman" w:hAnsi="Times New Roman" w:cs="Times New Roman"/>
          <w:color w:val="000000"/>
          <w:sz w:val="28"/>
          <w:szCs w:val="28"/>
        </w:rPr>
        <w:t>006</w:t>
      </w:r>
      <w:r w:rsidR="009B61A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D6ABE" w:rsidRPr="004D6ABE">
        <w:rPr>
          <w:rFonts w:ascii="Times New Roman" w:hAnsi="Times New Roman" w:cs="Times New Roman"/>
          <w:color w:val="000000"/>
          <w:sz w:val="28"/>
          <w:szCs w:val="28"/>
        </w:rPr>
        <w:t xml:space="preserve"> № 135-ФЗ «О защите конкуренции»,</w:t>
      </w:r>
      <w:r w:rsidR="004D6A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2419">
        <w:rPr>
          <w:rFonts w:ascii="Times New Roman" w:hAnsi="Times New Roman" w:cs="Times New Roman"/>
          <w:color w:val="000000"/>
          <w:sz w:val="28"/>
          <w:szCs w:val="28"/>
        </w:rPr>
        <w:t>от 06 октября 2003 г</w:t>
      </w:r>
      <w:r w:rsidR="009B61A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A2419">
        <w:rPr>
          <w:rFonts w:ascii="Times New Roman" w:hAnsi="Times New Roman" w:cs="Times New Roman"/>
          <w:color w:val="000000"/>
          <w:sz w:val="28"/>
          <w:szCs w:val="28"/>
        </w:rPr>
        <w:t xml:space="preserve"> № 131-ФЗ </w:t>
      </w:r>
      <w:r w:rsidR="009812FA">
        <w:rPr>
          <w:rFonts w:ascii="Times New Roman" w:hAnsi="Times New Roman" w:cs="Times New Roman"/>
          <w:color w:val="000000"/>
          <w:sz w:val="28"/>
          <w:szCs w:val="28"/>
        </w:rPr>
        <w:t>«Об</w:t>
      </w:r>
      <w:proofErr w:type="gramEnd"/>
      <w:r w:rsidR="00981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812FA">
        <w:rPr>
          <w:rFonts w:ascii="Times New Roman" w:hAnsi="Times New Roman" w:cs="Times New Roman"/>
          <w:color w:val="000000"/>
          <w:sz w:val="28"/>
          <w:szCs w:val="28"/>
        </w:rPr>
        <w:t xml:space="preserve">общих принципах организации местного самоуправления  в Российской Федерации», </w:t>
      </w:r>
      <w:r w:rsidRPr="004D6ABE">
        <w:rPr>
          <w:rStyle w:val="normaltextrun1"/>
          <w:rFonts w:ascii="Times New Roman" w:hAnsi="Times New Roman" w:cs="Times New Roman"/>
          <w:sz w:val="28"/>
          <w:szCs w:val="28"/>
        </w:rPr>
        <w:t>распоряжени</w:t>
      </w:r>
      <w:r w:rsidR="009B61A8">
        <w:rPr>
          <w:rStyle w:val="normaltextrun1"/>
          <w:rFonts w:ascii="Times New Roman" w:hAnsi="Times New Roman" w:cs="Times New Roman"/>
          <w:sz w:val="28"/>
          <w:szCs w:val="28"/>
        </w:rPr>
        <w:t>ем</w:t>
      </w:r>
      <w:r w:rsidRPr="004D6ABE">
        <w:rPr>
          <w:rStyle w:val="normaltextrun1"/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Pr="00F00AD4">
        <w:rPr>
          <w:rStyle w:val="normaltextrun1"/>
          <w:rFonts w:ascii="Times New Roman" w:hAnsi="Times New Roman" w:cs="Times New Roman"/>
          <w:sz w:val="28"/>
          <w:szCs w:val="28"/>
        </w:rPr>
        <w:t xml:space="preserve"> Федерации от 18</w:t>
      </w:r>
      <w:r w:rsidR="009B61A8">
        <w:rPr>
          <w:rStyle w:val="normaltextrun1"/>
          <w:rFonts w:ascii="Times New Roman" w:hAnsi="Times New Roman" w:cs="Times New Roman"/>
          <w:sz w:val="28"/>
          <w:szCs w:val="28"/>
        </w:rPr>
        <w:t xml:space="preserve"> октября </w:t>
      </w:r>
      <w:r w:rsidRPr="00F00AD4">
        <w:rPr>
          <w:rStyle w:val="normaltextrun1"/>
          <w:rFonts w:ascii="Times New Roman" w:hAnsi="Times New Roman" w:cs="Times New Roman"/>
          <w:sz w:val="28"/>
          <w:szCs w:val="28"/>
        </w:rPr>
        <w:t xml:space="preserve">2018 </w:t>
      </w:r>
      <w:r w:rsidR="009B61A8">
        <w:rPr>
          <w:rStyle w:val="normaltextrun1"/>
          <w:rFonts w:ascii="Times New Roman" w:hAnsi="Times New Roman" w:cs="Times New Roman"/>
          <w:sz w:val="28"/>
          <w:szCs w:val="28"/>
        </w:rPr>
        <w:t xml:space="preserve">г. </w:t>
      </w:r>
      <w:r w:rsidRPr="00F00AD4">
        <w:rPr>
          <w:rStyle w:val="normaltextrun1"/>
          <w:rFonts w:ascii="Times New Roman" w:hAnsi="Times New Roman" w:cs="Times New Roman"/>
          <w:sz w:val="28"/>
          <w:szCs w:val="28"/>
        </w:rPr>
        <w:t>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</w:t>
      </w:r>
      <w:r w:rsidR="009812FA">
        <w:rPr>
          <w:rStyle w:val="normaltextrun1"/>
          <w:rFonts w:ascii="Times New Roman" w:hAnsi="Times New Roman" w:cs="Times New Roman"/>
          <w:sz w:val="28"/>
          <w:szCs w:val="28"/>
        </w:rPr>
        <w:t xml:space="preserve">, в целях обеспечения соответствия  деятельности </w:t>
      </w:r>
      <w:r w:rsidRPr="00F00A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9812FA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Pr="00F00A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9812FA" w:rsidRPr="00F00AD4">
        <w:rPr>
          <w:rFonts w:ascii="Times New Roman" w:hAnsi="Times New Roman" w:cs="Times New Roman"/>
          <w:sz w:val="28"/>
          <w:szCs w:val="28"/>
        </w:rPr>
        <w:t xml:space="preserve">требованиям антимонопольного законодательства </w:t>
      </w:r>
      <w:r w:rsidRPr="00F00AD4">
        <w:rPr>
          <w:rFonts w:ascii="Times New Roman" w:hAnsi="Times New Roman" w:cs="Times New Roman"/>
          <w:sz w:val="28"/>
          <w:szCs w:val="28"/>
          <w:lang w:eastAsia="ar-SA"/>
        </w:rPr>
        <w:t xml:space="preserve">и </w:t>
      </w:r>
      <w:r w:rsidR="009812FA">
        <w:rPr>
          <w:rFonts w:ascii="Times New Roman" w:hAnsi="Times New Roman" w:cs="Times New Roman"/>
          <w:sz w:val="28"/>
          <w:szCs w:val="28"/>
          <w:lang w:eastAsia="ar-SA"/>
        </w:rPr>
        <w:t xml:space="preserve">профилактики  нарушений требований </w:t>
      </w:r>
      <w:r w:rsidR="009812FA">
        <w:rPr>
          <w:rFonts w:ascii="Times New Roman" w:hAnsi="Times New Roman" w:cs="Times New Roman"/>
          <w:sz w:val="28"/>
          <w:szCs w:val="28"/>
        </w:rPr>
        <w:t xml:space="preserve">антимонопольного законодательства в деятельности администрации  </w:t>
      </w:r>
      <w:r w:rsidRPr="00F00AD4">
        <w:rPr>
          <w:rFonts w:ascii="Times New Roman" w:hAnsi="Times New Roman" w:cs="Times New Roman"/>
          <w:sz w:val="28"/>
          <w:szCs w:val="28"/>
        </w:rPr>
        <w:t xml:space="preserve">(далее - антимонопольный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</w:t>
      </w:r>
      <w:r w:rsidR="00333563">
        <w:rPr>
          <w:rFonts w:ascii="Times New Roman" w:hAnsi="Times New Roman" w:cs="Times New Roman"/>
          <w:sz w:val="28"/>
          <w:szCs w:val="28"/>
        </w:rPr>
        <w:t>аенс</w:t>
      </w:r>
      <w:proofErr w:type="spellEnd"/>
      <w:r w:rsidR="00333563">
        <w:rPr>
          <w:rFonts w:ascii="Times New Roman" w:hAnsi="Times New Roman" w:cs="Times New Roman"/>
          <w:sz w:val="28"/>
          <w:szCs w:val="28"/>
        </w:rPr>
        <w:t>)</w:t>
      </w:r>
      <w:r w:rsidR="009812FA">
        <w:rPr>
          <w:rFonts w:ascii="Times New Roman" w:hAnsi="Times New Roman" w:cs="Times New Roman"/>
          <w:sz w:val="28"/>
          <w:szCs w:val="28"/>
        </w:rPr>
        <w:t>.</w:t>
      </w:r>
      <w:r w:rsidR="004D6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00AD4" w:rsidRPr="00F00AD4" w:rsidRDefault="00F00AD4" w:rsidP="00F00AD4">
      <w:pPr>
        <w:widowControl w:val="0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Термины, используемые в Положении, означают следующее:</w:t>
      </w:r>
    </w:p>
    <w:p w:rsidR="00F00AD4" w:rsidRPr="00F00AD4" w:rsidRDefault="00F00AD4" w:rsidP="00F00AD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00AD4">
        <w:rPr>
          <w:rFonts w:ascii="Times New Roman" w:hAnsi="Times New Roman" w:cs="Times New Roman"/>
          <w:sz w:val="28"/>
          <w:szCs w:val="28"/>
        </w:rPr>
        <w:t xml:space="preserve">1) «антимонопольное законодательство» - законодательство, основывающееся на </w:t>
      </w:r>
      <w:hyperlink r:id="rId5" w:history="1">
        <w:r w:rsidRPr="009B61A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9B6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Гражданском </w:t>
      </w:r>
      <w:hyperlink r:id="rId6" w:history="1">
        <w:r w:rsidRPr="009B61A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кодексе</w:t>
        </w:r>
      </w:hyperlink>
      <w:r w:rsidRPr="009B6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состоящее из Федерального </w:t>
      </w:r>
      <w:hyperlink r:id="rId7" w:history="1">
        <w:r w:rsidRPr="009B61A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9B6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F00AD4">
        <w:rPr>
          <w:rFonts w:ascii="Times New Roman" w:hAnsi="Times New Roman" w:cs="Times New Roman"/>
          <w:sz w:val="28"/>
          <w:szCs w:val="28"/>
        </w:rPr>
        <w:t>О защите конкуренции», иных федеральных законов, регулирующих отношения, связанные с защитой конкуренции, в том числе с предупреждением и пресечением монополистической деятельности 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 осуществляющие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функции указанных органов органы или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F00AD4" w:rsidRPr="00F00AD4" w:rsidRDefault="00F00AD4" w:rsidP="00F00AD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2) «антимонопольный орган» - федеральный антимонопольный орган и его территориальные органы;</w:t>
      </w:r>
    </w:p>
    <w:p w:rsidR="00F00AD4" w:rsidRPr="00F00AD4" w:rsidRDefault="00F00AD4" w:rsidP="00F00AD4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00AD4">
        <w:rPr>
          <w:sz w:val="28"/>
          <w:szCs w:val="28"/>
          <w:lang w:eastAsia="ru-RU"/>
        </w:rPr>
        <w:t xml:space="preserve">«доклад об антимонопольном </w:t>
      </w:r>
      <w:proofErr w:type="spellStart"/>
      <w:r w:rsidRPr="00F00AD4">
        <w:rPr>
          <w:sz w:val="28"/>
          <w:szCs w:val="28"/>
          <w:lang w:eastAsia="ru-RU"/>
        </w:rPr>
        <w:t>компл</w:t>
      </w:r>
      <w:r>
        <w:rPr>
          <w:sz w:val="28"/>
          <w:szCs w:val="28"/>
          <w:lang w:eastAsia="ru-RU"/>
        </w:rPr>
        <w:t>аенсе</w:t>
      </w:r>
      <w:proofErr w:type="spellEnd"/>
      <w:r w:rsidRPr="00F00AD4">
        <w:rPr>
          <w:sz w:val="28"/>
          <w:szCs w:val="28"/>
          <w:lang w:eastAsia="ru-RU"/>
        </w:rPr>
        <w:t xml:space="preserve">» - документ, содержащий информацию об организации в администрации </w:t>
      </w:r>
      <w:proofErr w:type="gramStart"/>
      <w:r w:rsidRPr="00F00AD4">
        <w:rPr>
          <w:sz w:val="28"/>
          <w:szCs w:val="28"/>
          <w:lang w:eastAsia="ru-RU"/>
        </w:rPr>
        <w:t>антимонопольного</w:t>
      </w:r>
      <w:proofErr w:type="gramEnd"/>
      <w:r w:rsidRPr="00F00AD4">
        <w:rPr>
          <w:sz w:val="28"/>
          <w:szCs w:val="28"/>
          <w:lang w:eastAsia="ru-RU"/>
        </w:rPr>
        <w:t xml:space="preserve"> </w:t>
      </w:r>
      <w:proofErr w:type="spellStart"/>
      <w:r w:rsidRPr="00F00AD4">
        <w:rPr>
          <w:sz w:val="28"/>
          <w:szCs w:val="28"/>
          <w:lang w:eastAsia="ru-RU"/>
        </w:rPr>
        <w:t>компл</w:t>
      </w:r>
      <w:r w:rsidR="00333563">
        <w:rPr>
          <w:sz w:val="28"/>
          <w:szCs w:val="28"/>
          <w:lang w:eastAsia="ru-RU"/>
        </w:rPr>
        <w:t>аенса</w:t>
      </w:r>
      <w:proofErr w:type="spellEnd"/>
      <w:r w:rsidRPr="00F00AD4">
        <w:rPr>
          <w:sz w:val="28"/>
          <w:szCs w:val="28"/>
          <w:lang w:eastAsia="ru-RU"/>
        </w:rPr>
        <w:t xml:space="preserve"> и о его функционировании;</w:t>
      </w:r>
    </w:p>
    <w:p w:rsidR="00F00AD4" w:rsidRPr="00F00AD4" w:rsidRDefault="00F00AD4" w:rsidP="00F00AD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lastRenderedPageBreak/>
        <w:t xml:space="preserve">4) «коллегиальный орган» - общественный совет Ипатовского городского округа Ставропольского края - совещательный орган, осуществляющий оценку эффективности функционирования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</w:t>
      </w:r>
      <w:r w:rsidR="00333563">
        <w:rPr>
          <w:rFonts w:ascii="Times New Roman" w:hAnsi="Times New Roman" w:cs="Times New Roman"/>
          <w:sz w:val="28"/>
          <w:szCs w:val="28"/>
        </w:rPr>
        <w:t>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>;</w:t>
      </w:r>
    </w:p>
    <w:p w:rsidR="00F00AD4" w:rsidRPr="00F00AD4" w:rsidRDefault="00F00AD4" w:rsidP="00F00AD4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00AD4">
        <w:rPr>
          <w:sz w:val="28"/>
          <w:szCs w:val="28"/>
          <w:lang w:eastAsia="ru-RU"/>
        </w:rPr>
        <w:t>«нарушение антимонопольного законодательства» - недопущение, ограничение, устранение конкуренции;</w:t>
      </w:r>
    </w:p>
    <w:p w:rsidR="00F00AD4" w:rsidRPr="00F00AD4" w:rsidRDefault="00F00AD4" w:rsidP="00F00AD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6) «риски нарушения антимонопольного законодательства» - 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9B61A8" w:rsidRDefault="00F00AD4" w:rsidP="00F00AD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7459B8">
        <w:rPr>
          <w:rFonts w:ascii="Times New Roman" w:hAnsi="Times New Roman" w:cs="Times New Roman"/>
          <w:color w:val="000000" w:themeColor="text1"/>
          <w:sz w:val="28"/>
          <w:szCs w:val="28"/>
        </w:rPr>
        <w:t>7) «</w:t>
      </w:r>
      <w:r w:rsidR="007459B8" w:rsidRPr="007459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коллегиальное </w:t>
      </w:r>
      <w:r w:rsidRPr="007459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подразделение» - в части осуществляемых полномочий - отдел закупок для муниципальных нужд администрации</w:t>
      </w:r>
      <w:r w:rsidRPr="00F00AD4">
        <w:rPr>
          <w:rFonts w:ascii="Times New Roman" w:hAnsi="Times New Roman" w:cs="Times New Roman"/>
          <w:sz w:val="28"/>
          <w:szCs w:val="28"/>
        </w:rPr>
        <w:t>, отдел правового и кадр</w:t>
      </w:r>
      <w:r w:rsidR="009B61A8">
        <w:rPr>
          <w:rFonts w:ascii="Times New Roman" w:hAnsi="Times New Roman" w:cs="Times New Roman"/>
          <w:sz w:val="28"/>
          <w:szCs w:val="28"/>
        </w:rPr>
        <w:t xml:space="preserve">ового обеспечения администрации, отдел по организационным и общим вопросам, </w:t>
      </w:r>
      <w:r w:rsidR="00501A52">
        <w:rPr>
          <w:rFonts w:ascii="Times New Roman" w:hAnsi="Times New Roman" w:cs="Times New Roman"/>
          <w:sz w:val="28"/>
          <w:szCs w:val="28"/>
        </w:rPr>
        <w:t xml:space="preserve">автоматизации  и информационных технологий администрации. </w:t>
      </w:r>
    </w:p>
    <w:p w:rsidR="00F00AD4" w:rsidRPr="00F00AD4" w:rsidRDefault="00F00AD4" w:rsidP="00F00AD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AD4" w:rsidRPr="005B7BF7" w:rsidRDefault="00F00AD4" w:rsidP="00F00AD4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center"/>
        <w:rPr>
          <w:sz w:val="28"/>
          <w:szCs w:val="28"/>
          <w:lang w:eastAsia="ru-RU"/>
        </w:rPr>
      </w:pPr>
      <w:r w:rsidRPr="00F00AD4">
        <w:rPr>
          <w:sz w:val="28"/>
          <w:szCs w:val="28"/>
          <w:lang w:eastAsia="ru-RU"/>
        </w:rPr>
        <w:t xml:space="preserve">Цели, задачи и принципы </w:t>
      </w:r>
      <w:proofErr w:type="gramStart"/>
      <w:r w:rsidRPr="00F00AD4">
        <w:rPr>
          <w:sz w:val="28"/>
          <w:szCs w:val="28"/>
          <w:lang w:eastAsia="ru-RU"/>
        </w:rPr>
        <w:t>антимонопольного</w:t>
      </w:r>
      <w:proofErr w:type="gramEnd"/>
      <w:r w:rsidRPr="00F00AD4">
        <w:rPr>
          <w:sz w:val="28"/>
          <w:szCs w:val="28"/>
          <w:lang w:eastAsia="ru-RU"/>
        </w:rPr>
        <w:t xml:space="preserve"> </w:t>
      </w:r>
      <w:proofErr w:type="spellStart"/>
      <w:r w:rsidR="00403F5F" w:rsidRPr="005B7BF7">
        <w:rPr>
          <w:sz w:val="28"/>
          <w:szCs w:val="28"/>
          <w:lang w:eastAsia="ru-RU"/>
        </w:rPr>
        <w:t>комплаенса</w:t>
      </w:r>
      <w:proofErr w:type="spellEnd"/>
    </w:p>
    <w:p w:rsidR="00F00AD4" w:rsidRPr="00F00AD4" w:rsidRDefault="00F00AD4" w:rsidP="00F00AD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lang w:eastAsia="zh-CN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2.1. Целями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</w:t>
      </w:r>
      <w:r w:rsidR="00403F5F">
        <w:rPr>
          <w:rFonts w:ascii="Times New Roman" w:hAnsi="Times New Roman" w:cs="Times New Roman"/>
          <w:sz w:val="28"/>
          <w:szCs w:val="28"/>
        </w:rPr>
        <w:t>аен</w:t>
      </w:r>
      <w:r w:rsidRPr="00F00AD4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F00AD4" w:rsidRPr="00F00AD4" w:rsidRDefault="00501A52" w:rsidP="00F00AD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>обеспечение соответствия деятельности а</w:t>
      </w:r>
      <w:r w:rsidR="00F00AD4" w:rsidRPr="00F00AD4">
        <w:rPr>
          <w:rFonts w:ascii="Times New Roman" w:hAnsi="Times New Roman" w:cs="Times New Roman"/>
          <w:sz w:val="28"/>
          <w:szCs w:val="28"/>
          <w:lang w:eastAsia="ar-SA"/>
        </w:rPr>
        <w:t xml:space="preserve">дминистрации </w:t>
      </w:r>
      <w:r w:rsidR="00F00AD4" w:rsidRPr="00F00AD4">
        <w:rPr>
          <w:rFonts w:ascii="Times New Roman" w:hAnsi="Times New Roman" w:cs="Times New Roman"/>
          <w:sz w:val="28"/>
          <w:szCs w:val="28"/>
        </w:rPr>
        <w:t>требованиям антимонопольного законодательства;</w:t>
      </w:r>
    </w:p>
    <w:p w:rsidR="00F00AD4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 xml:space="preserve">профилактика нарушения требований антимонопольного законодательства в деятельности </w:t>
      </w:r>
      <w:r w:rsidR="00F00AD4" w:rsidRPr="00F00AD4">
        <w:rPr>
          <w:rFonts w:ascii="Times New Roman" w:hAnsi="Times New Roman" w:cs="Times New Roman"/>
          <w:sz w:val="28"/>
          <w:szCs w:val="28"/>
          <w:lang w:eastAsia="ar-SA"/>
        </w:rPr>
        <w:t>администрации;</w:t>
      </w:r>
    </w:p>
    <w:p w:rsidR="00F00AD4" w:rsidRPr="00F00AD4" w:rsidRDefault="00F00AD4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2.2.</w:t>
      </w:r>
      <w:r w:rsidRPr="00F00AD4">
        <w:rPr>
          <w:rFonts w:ascii="Times New Roman" w:hAnsi="Times New Roman" w:cs="Times New Roman"/>
          <w:sz w:val="28"/>
          <w:szCs w:val="28"/>
        </w:rPr>
        <w:tab/>
        <w:t xml:space="preserve">Задачи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</w:t>
      </w:r>
      <w:r w:rsidR="00403F5F">
        <w:rPr>
          <w:rFonts w:ascii="Times New Roman" w:hAnsi="Times New Roman" w:cs="Times New Roman"/>
          <w:sz w:val="28"/>
          <w:szCs w:val="28"/>
        </w:rPr>
        <w:t>аен</w:t>
      </w:r>
      <w:r w:rsidRPr="00F00AD4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00AD4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 xml:space="preserve">выявление рисков нарушения антимонопольного законодательства; </w:t>
      </w:r>
    </w:p>
    <w:p w:rsidR="00F00AD4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>управление рисками нарушения антимонопольного законодательства;</w:t>
      </w:r>
    </w:p>
    <w:p w:rsidR="00F00AD4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00AD4" w:rsidRPr="00F00A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 соответствием деятельности </w:t>
      </w:r>
      <w:r w:rsidR="00F00AD4" w:rsidRPr="00F00AD4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требованиям антимонопольного законодательства; </w:t>
      </w:r>
      <w:r w:rsidR="005B7B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0AD4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 xml:space="preserve">оценка эффективности функционирования в администрации антимонопольного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0AD4" w:rsidRPr="00F00AD4" w:rsidRDefault="00F00AD4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2.3.</w:t>
      </w:r>
      <w:r w:rsidRPr="00F00AD4">
        <w:rPr>
          <w:rFonts w:ascii="Times New Roman" w:hAnsi="Times New Roman" w:cs="Times New Roman"/>
          <w:sz w:val="28"/>
          <w:szCs w:val="28"/>
        </w:rPr>
        <w:tab/>
        <w:t xml:space="preserve">При организации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а</w:t>
      </w:r>
      <w:r w:rsidRPr="00F00AD4">
        <w:rPr>
          <w:rFonts w:ascii="Times New Roman" w:hAnsi="Times New Roman" w:cs="Times New Roman"/>
          <w:sz w:val="28"/>
          <w:szCs w:val="28"/>
          <w:lang w:eastAsia="ar-SA"/>
        </w:rPr>
        <w:t xml:space="preserve">дминистрация </w:t>
      </w:r>
      <w:r w:rsidRPr="00F00AD4">
        <w:rPr>
          <w:rFonts w:ascii="Times New Roman" w:hAnsi="Times New Roman" w:cs="Times New Roman"/>
          <w:sz w:val="28"/>
          <w:szCs w:val="28"/>
        </w:rPr>
        <w:t xml:space="preserve">руководствуется следующими принципами: </w:t>
      </w:r>
    </w:p>
    <w:p w:rsidR="00F00AD4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 xml:space="preserve">заинтересованность руководства </w:t>
      </w:r>
      <w:r w:rsidR="00F00AD4" w:rsidRPr="00F00AD4">
        <w:rPr>
          <w:rFonts w:ascii="Times New Roman" w:hAnsi="Times New Roman" w:cs="Times New Roman"/>
          <w:sz w:val="28"/>
          <w:szCs w:val="28"/>
          <w:lang w:eastAsia="ar-SA"/>
        </w:rPr>
        <w:t>Ипатовского городского округа Ставропольского края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 в эффективности функционирования антимонопольного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00AD4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>регулярность оценки рисков нарушения антимонопольного законодательства;</w:t>
      </w:r>
    </w:p>
    <w:p w:rsidR="00F00AD4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 xml:space="preserve">обеспечение информационной открытости функционирования в администрации </w:t>
      </w:r>
      <w:r w:rsidR="00B529BB">
        <w:rPr>
          <w:rFonts w:ascii="Times New Roman" w:hAnsi="Times New Roman" w:cs="Times New Roman"/>
          <w:sz w:val="28"/>
          <w:szCs w:val="28"/>
        </w:rPr>
        <w:t xml:space="preserve"> 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00AD4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 xml:space="preserve">непрерывность функционирования антимонопольного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 в администрации;</w:t>
      </w:r>
    </w:p>
    <w:p w:rsid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0AD4" w:rsidRPr="00F00AD4">
        <w:rPr>
          <w:rFonts w:ascii="Times New Roman" w:hAnsi="Times New Roman" w:cs="Times New Roman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ab/>
        <w:t xml:space="preserve">совершенствование </w:t>
      </w:r>
      <w:proofErr w:type="gramStart"/>
      <w:r w:rsidR="00F00AD4" w:rsidRPr="00F00AD4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>.</w:t>
      </w:r>
    </w:p>
    <w:p w:rsidR="00B529BB" w:rsidRDefault="00B529BB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B529BB" w:rsidRDefault="00B529BB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501A52" w:rsidRPr="00F00AD4" w:rsidRDefault="00501A52" w:rsidP="00F00AD4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ind w:left="567"/>
        <w:textAlignment w:val="baseline"/>
        <w:rPr>
          <w:sz w:val="28"/>
          <w:szCs w:val="28"/>
          <w:lang w:eastAsia="ru-RU"/>
        </w:rPr>
      </w:pPr>
    </w:p>
    <w:p w:rsidR="00F00AD4" w:rsidRPr="00F00AD4" w:rsidRDefault="00F00AD4" w:rsidP="00F00AD4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firstLine="1908"/>
        <w:contextualSpacing/>
        <w:textAlignment w:val="baseline"/>
        <w:rPr>
          <w:sz w:val="28"/>
          <w:szCs w:val="28"/>
          <w:lang w:eastAsia="ru-RU"/>
        </w:rPr>
      </w:pPr>
      <w:r w:rsidRPr="00F00AD4">
        <w:rPr>
          <w:sz w:val="28"/>
          <w:szCs w:val="28"/>
          <w:lang w:eastAsia="ru-RU"/>
        </w:rPr>
        <w:t xml:space="preserve">Организация </w:t>
      </w:r>
      <w:proofErr w:type="gramStart"/>
      <w:r w:rsidRPr="00F00AD4">
        <w:rPr>
          <w:sz w:val="28"/>
          <w:szCs w:val="28"/>
          <w:lang w:eastAsia="ru-RU"/>
        </w:rPr>
        <w:t>антимонопольного</w:t>
      </w:r>
      <w:proofErr w:type="gramEnd"/>
      <w:r w:rsidRPr="00F00AD4">
        <w:rPr>
          <w:sz w:val="28"/>
          <w:szCs w:val="28"/>
          <w:lang w:eastAsia="ru-RU"/>
        </w:rPr>
        <w:t xml:space="preserve"> </w:t>
      </w:r>
      <w:proofErr w:type="spellStart"/>
      <w:r w:rsidRPr="00F00AD4">
        <w:rPr>
          <w:sz w:val="28"/>
          <w:szCs w:val="28"/>
          <w:lang w:eastAsia="ru-RU"/>
        </w:rPr>
        <w:t>комплаенса</w:t>
      </w:r>
      <w:proofErr w:type="spellEnd"/>
    </w:p>
    <w:p w:rsidR="00F00AD4" w:rsidRPr="00F00AD4" w:rsidRDefault="00F00AD4" w:rsidP="00F00AD4">
      <w:pPr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lastRenderedPageBreak/>
        <w:t xml:space="preserve">3.1. Общий контроль за организацией и функционированием в администрации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осуществляет глава </w:t>
      </w:r>
      <w:proofErr w:type="spellStart"/>
      <w:r w:rsidRPr="00F00AD4">
        <w:rPr>
          <w:rFonts w:ascii="Times New Roman" w:hAnsi="Times New Roman" w:cs="Times New Roman"/>
          <w:sz w:val="28"/>
          <w:szCs w:val="28"/>
          <w:lang w:eastAsia="ar-SA"/>
        </w:rPr>
        <w:t>Ипатовского</w:t>
      </w:r>
      <w:proofErr w:type="spellEnd"/>
      <w:r w:rsidRPr="00F00AD4">
        <w:rPr>
          <w:rFonts w:ascii="Times New Roman" w:hAnsi="Times New Roman" w:cs="Times New Roman"/>
          <w:sz w:val="28"/>
          <w:szCs w:val="28"/>
          <w:lang w:eastAsia="ar-SA"/>
        </w:rPr>
        <w:t xml:space="preserve"> городского округа Ставропольского края </w:t>
      </w:r>
      <w:r w:rsidR="00501A52">
        <w:rPr>
          <w:rFonts w:ascii="Times New Roman" w:hAnsi="Times New Roman" w:cs="Times New Roman"/>
          <w:sz w:val="28"/>
          <w:szCs w:val="28"/>
          <w:lang w:eastAsia="ar-SA"/>
        </w:rPr>
        <w:t xml:space="preserve">(далее </w:t>
      </w:r>
      <w:proofErr w:type="gramStart"/>
      <w:r w:rsidR="00501A52">
        <w:rPr>
          <w:rFonts w:ascii="Times New Roman" w:hAnsi="Times New Roman" w:cs="Times New Roman"/>
          <w:sz w:val="28"/>
          <w:szCs w:val="28"/>
          <w:lang w:eastAsia="ar-SA"/>
        </w:rPr>
        <w:t>-г</w:t>
      </w:r>
      <w:proofErr w:type="gramEnd"/>
      <w:r w:rsidR="00501A52">
        <w:rPr>
          <w:rFonts w:ascii="Times New Roman" w:hAnsi="Times New Roman" w:cs="Times New Roman"/>
          <w:sz w:val="28"/>
          <w:szCs w:val="28"/>
          <w:lang w:eastAsia="ar-SA"/>
        </w:rPr>
        <w:t xml:space="preserve">лава округа) </w:t>
      </w:r>
      <w:r w:rsidRPr="00F00AD4">
        <w:rPr>
          <w:rFonts w:ascii="Times New Roman" w:hAnsi="Times New Roman" w:cs="Times New Roman"/>
          <w:sz w:val="28"/>
          <w:szCs w:val="28"/>
        </w:rPr>
        <w:t>в соответствии с настоящим Положением. </w:t>
      </w:r>
    </w:p>
    <w:p w:rsidR="00F00AD4" w:rsidRPr="00F00AD4" w:rsidRDefault="00F00AD4" w:rsidP="00F00AD4">
      <w:pPr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3.2. Глава </w:t>
      </w:r>
      <w:r w:rsidR="00501A52">
        <w:rPr>
          <w:rFonts w:ascii="Times New Roman" w:hAnsi="Times New Roman" w:cs="Times New Roman"/>
          <w:sz w:val="28"/>
          <w:szCs w:val="28"/>
          <w:lang w:eastAsia="ar-SA"/>
        </w:rPr>
        <w:t>округа</w:t>
      </w:r>
      <w:r w:rsidRPr="00F00AD4">
        <w:rPr>
          <w:rFonts w:ascii="Times New Roman" w:hAnsi="Times New Roman" w:cs="Times New Roman"/>
          <w:sz w:val="28"/>
          <w:szCs w:val="28"/>
        </w:rPr>
        <w:t>: </w:t>
      </w:r>
    </w:p>
    <w:p w:rsidR="00F00AD4" w:rsidRPr="00F00AD4" w:rsidRDefault="00501A52" w:rsidP="00F00AD4">
      <w:pPr>
        <w:tabs>
          <w:tab w:val="num" w:pos="720"/>
        </w:tabs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   вводит в действие настоящее Положение, вносит в него изменения, а также принимает внутренние документы, регламентирующие функционирование антимонопольного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>;</w:t>
      </w:r>
    </w:p>
    <w:p w:rsidR="00F00AD4" w:rsidRPr="00F00AD4" w:rsidRDefault="00501A52" w:rsidP="00F00AD4">
      <w:pPr>
        <w:tabs>
          <w:tab w:val="num" w:pos="720"/>
        </w:tabs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применяет предусмотренные законодательством Российской Федерации меры ответственности за несоблюдение муниципальными служащими (работниками) отделов аппарата администрации и руководителями </w:t>
      </w:r>
      <w:r w:rsidR="00F00AD4" w:rsidRPr="00F00AD4">
        <w:rPr>
          <w:rFonts w:ascii="Times New Roman" w:eastAsia="WenQuanYi Micro Hei" w:hAnsi="Times New Roman" w:cs="Times New Roman"/>
          <w:kern w:val="2"/>
          <w:sz w:val="28"/>
          <w:szCs w:val="28"/>
          <w:lang w:bidi="hi-IN"/>
        </w:rPr>
        <w:t xml:space="preserve">отделов (управлений, комитета) со статусом юридического лица администрации </w:t>
      </w:r>
      <w:r w:rsidR="00F00AD4" w:rsidRPr="00F00AD4">
        <w:rPr>
          <w:rFonts w:ascii="Times New Roman" w:hAnsi="Times New Roman" w:cs="Times New Roman"/>
          <w:sz w:val="28"/>
          <w:szCs w:val="28"/>
        </w:rPr>
        <w:t>настоящего Положения;</w:t>
      </w:r>
    </w:p>
    <w:p w:rsidR="00F00AD4" w:rsidRPr="00F00AD4" w:rsidRDefault="00501A52" w:rsidP="00F00AD4">
      <w:pPr>
        <w:tabs>
          <w:tab w:val="num" w:pos="720"/>
        </w:tabs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рассматривает материалы, отчеты и результаты периодических оценок эффективности функционирования антимонопольного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 и принимает меры, направленные на устранение выявленных недостатков;</w:t>
      </w:r>
    </w:p>
    <w:p w:rsidR="00F00AD4" w:rsidRPr="00F00AD4" w:rsidRDefault="00501A52" w:rsidP="00F00AD4">
      <w:pPr>
        <w:tabs>
          <w:tab w:val="num" w:pos="720"/>
        </w:tabs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осуществляет контроль за устранением выявленных недостатков </w:t>
      </w:r>
      <w:proofErr w:type="gramStart"/>
      <w:r w:rsidR="00F00AD4" w:rsidRPr="00F00AD4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>;</w:t>
      </w:r>
    </w:p>
    <w:p w:rsidR="00B529BB" w:rsidRDefault="00F00AD4" w:rsidP="00501A52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F00AD4">
        <w:rPr>
          <w:rFonts w:ascii="Times New Roman" w:hAnsi="Times New Roman" w:cs="Times New Roman"/>
          <w:color w:val="000000"/>
          <w:sz w:val="28"/>
          <w:szCs w:val="28"/>
        </w:rPr>
        <w:t xml:space="preserve">Функции </w:t>
      </w:r>
      <w:r w:rsidR="007459B8">
        <w:rPr>
          <w:rFonts w:ascii="Times New Roman" w:hAnsi="Times New Roman" w:cs="Times New Roman"/>
          <w:color w:val="000000"/>
          <w:sz w:val="28"/>
          <w:szCs w:val="28"/>
        </w:rPr>
        <w:t xml:space="preserve">коллегиального </w:t>
      </w:r>
      <w:r w:rsidRPr="00F00AD4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уполномоченного подразделения, связанные с организацией и функционированием антимонопольного </w:t>
      </w:r>
      <w:proofErr w:type="spellStart"/>
      <w:r w:rsidRPr="00F00AD4">
        <w:rPr>
          <w:rFonts w:ascii="Times New Roman" w:hAnsi="Times New Roman" w:cs="Times New Roman"/>
          <w:color w:val="000000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color w:val="000000"/>
          <w:sz w:val="28"/>
          <w:szCs w:val="28"/>
        </w:rPr>
        <w:t xml:space="preserve"> возлагаются на отдел закупок для муниципальных нужд администрации</w:t>
      </w:r>
      <w:r w:rsidR="00501A52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501A52">
        <w:rPr>
          <w:rFonts w:ascii="Times New Roman" w:hAnsi="Times New Roman" w:cs="Times New Roman"/>
          <w:color w:val="000000"/>
          <w:sz w:val="28"/>
          <w:szCs w:val="28"/>
        </w:rPr>
        <w:t>далее-отдел</w:t>
      </w:r>
      <w:proofErr w:type="spellEnd"/>
      <w:r w:rsidR="00501A52">
        <w:rPr>
          <w:rFonts w:ascii="Times New Roman" w:hAnsi="Times New Roman" w:cs="Times New Roman"/>
          <w:color w:val="000000"/>
          <w:sz w:val="28"/>
          <w:szCs w:val="28"/>
        </w:rPr>
        <w:t xml:space="preserve"> закупок)</w:t>
      </w:r>
      <w:r w:rsidRPr="00F00AD4">
        <w:rPr>
          <w:rFonts w:ascii="Times New Roman" w:hAnsi="Times New Roman" w:cs="Times New Roman"/>
          <w:sz w:val="28"/>
          <w:szCs w:val="28"/>
        </w:rPr>
        <w:t xml:space="preserve">, отдел правового и кадрового обеспечения администрации </w:t>
      </w:r>
      <w:r w:rsidR="00501A52">
        <w:rPr>
          <w:rFonts w:ascii="Times New Roman" w:hAnsi="Times New Roman" w:cs="Times New Roman"/>
          <w:sz w:val="28"/>
          <w:szCs w:val="28"/>
        </w:rPr>
        <w:t xml:space="preserve">(далее – отдел правового и кадрового обеспечения), отдел по организационным </w:t>
      </w:r>
      <w:r w:rsidR="00501A52" w:rsidRPr="00501A52">
        <w:rPr>
          <w:rFonts w:ascii="Times New Roman" w:hAnsi="Times New Roman" w:cs="Times New Roman"/>
          <w:sz w:val="28"/>
          <w:szCs w:val="28"/>
        </w:rPr>
        <w:t>и общим вопросам, автоматизации  и информационных технологий администрации (далее</w:t>
      </w:r>
      <w:r w:rsidR="00501A52">
        <w:rPr>
          <w:rFonts w:ascii="Times New Roman" w:hAnsi="Times New Roman" w:cs="Times New Roman"/>
          <w:sz w:val="28"/>
          <w:szCs w:val="28"/>
        </w:rPr>
        <w:t xml:space="preserve"> </w:t>
      </w:r>
      <w:r w:rsidR="00501A52" w:rsidRPr="00501A52">
        <w:rPr>
          <w:rFonts w:ascii="Times New Roman" w:hAnsi="Times New Roman" w:cs="Times New Roman"/>
          <w:sz w:val="28"/>
          <w:szCs w:val="28"/>
        </w:rPr>
        <w:t xml:space="preserve">- </w:t>
      </w:r>
      <w:r w:rsidR="00501A52" w:rsidRPr="00501A52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отдел по организационным вопросам) </w:t>
      </w:r>
      <w:r w:rsidR="00501A52" w:rsidRPr="00501A52">
        <w:rPr>
          <w:rFonts w:ascii="Times New Roman" w:hAnsi="Times New Roman" w:cs="Times New Roman"/>
          <w:sz w:val="28"/>
          <w:szCs w:val="28"/>
        </w:rPr>
        <w:t xml:space="preserve"> </w:t>
      </w:r>
      <w:r w:rsidRPr="00501A52">
        <w:rPr>
          <w:rFonts w:ascii="Times New Roman" w:hAnsi="Times New Roman" w:cs="Times New Roman"/>
          <w:sz w:val="28"/>
          <w:szCs w:val="28"/>
        </w:rPr>
        <w:t>(в части осуществляемых полномочий) (далее - Отдел)</w:t>
      </w:r>
      <w:r w:rsidRPr="00501A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501A52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Полномочия Отдела установлены настоящим постановлением</w:t>
      </w:r>
      <w:r w:rsidRPr="00F00AD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529BB" w:rsidRDefault="00B529BB" w:rsidP="005B7BF7">
      <w:pPr>
        <w:tabs>
          <w:tab w:val="left" w:pos="851"/>
        </w:tabs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3.3.1. К полномочиям отдела закупок относится:</w:t>
      </w:r>
    </w:p>
    <w:p w:rsidR="000D5793" w:rsidRDefault="00985CE2" w:rsidP="000D5793">
      <w:pPr>
        <w:tabs>
          <w:tab w:val="left" w:pos="851"/>
        </w:tabs>
        <w:ind w:firstLine="567"/>
        <w:textAlignment w:val="baseline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D5793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00AD4" w:rsidRPr="000D5793">
        <w:rPr>
          <w:rFonts w:ascii="Times New Roman" w:hAnsi="Times New Roman" w:cs="Times New Roman"/>
          <w:color w:val="000000"/>
          <w:sz w:val="28"/>
          <w:szCs w:val="28"/>
        </w:rPr>
        <w:t>своевременн</w:t>
      </w:r>
      <w:r w:rsidR="00B529BB" w:rsidRPr="000D5793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F00AD4" w:rsidRPr="000D57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1A52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в отдел по организационным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размещения</w:t>
      </w:r>
      <w:r w:rsidR="00F00AD4" w:rsidRPr="000D5793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настоящим положением документов и информации</w:t>
      </w:r>
      <w:r w:rsidR="00B529BB" w:rsidRPr="000D57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5793" w:rsidRPr="000D5793">
        <w:rPr>
          <w:rFonts w:ascii="Times New Roman" w:hAnsi="Times New Roman" w:cs="Times New Roman"/>
          <w:color w:val="2D2D2D"/>
          <w:spacing w:val="2"/>
          <w:sz w:val="28"/>
          <w:szCs w:val="28"/>
        </w:rPr>
        <w:t>на официальном сайте администрации в информационно-телекоммуникационной сети «Интернет»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(далее – официальный сайт администрации)</w:t>
      </w:r>
      <w:r w:rsidR="000D5793">
        <w:rPr>
          <w:rFonts w:ascii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0D5793" w:rsidRDefault="00985CE2" w:rsidP="000D5793">
      <w:pPr>
        <w:tabs>
          <w:tab w:val="left" w:pos="851"/>
        </w:tabs>
        <w:ind w:firstLine="567"/>
        <w:textAlignment w:val="baseline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2</w:t>
      </w:r>
      <w:r w:rsidR="000D5793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) </w:t>
      </w:r>
      <w:r w:rsidR="000D5793" w:rsidRPr="00F00AD4">
        <w:rPr>
          <w:rFonts w:ascii="Times New Roman" w:hAnsi="Times New Roman" w:cs="Times New Roman"/>
          <w:sz w:val="28"/>
          <w:szCs w:val="28"/>
        </w:rPr>
        <w:t>подготовка и представление главе</w:t>
      </w:r>
      <w:r w:rsidR="000D5793" w:rsidRPr="00F00AD4">
        <w:rPr>
          <w:rFonts w:ascii="Times New Roman" w:hAnsi="Times New Roman" w:cs="Times New Roman"/>
          <w:color w:val="000000"/>
          <w:sz w:val="28"/>
          <w:szCs w:val="28"/>
        </w:rPr>
        <w:t xml:space="preserve"> округа </w:t>
      </w:r>
      <w:r w:rsidR="000D5793" w:rsidRPr="00F00AD4">
        <w:rPr>
          <w:rFonts w:ascii="Times New Roman" w:hAnsi="Times New Roman" w:cs="Times New Roman"/>
          <w:sz w:val="28"/>
          <w:szCs w:val="28"/>
        </w:rPr>
        <w:t>настоящего Положения (внесени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D5793" w:rsidRPr="00F00AD4">
        <w:rPr>
          <w:rFonts w:ascii="Times New Roman" w:hAnsi="Times New Roman" w:cs="Times New Roman"/>
          <w:sz w:val="28"/>
          <w:szCs w:val="28"/>
        </w:rPr>
        <w:t xml:space="preserve"> в него изменений), а также правовых актов, регламентирующих процедуры антимонопольного </w:t>
      </w:r>
      <w:proofErr w:type="spellStart"/>
      <w:r w:rsidR="000D5793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0D5793" w:rsidRPr="00F00AD4">
        <w:rPr>
          <w:rFonts w:ascii="Times New Roman" w:hAnsi="Times New Roman" w:cs="Times New Roman"/>
          <w:sz w:val="28"/>
          <w:szCs w:val="28"/>
        </w:rPr>
        <w:t>;</w:t>
      </w:r>
    </w:p>
    <w:p w:rsidR="00F00AD4" w:rsidRDefault="00985CE2" w:rsidP="000D5793">
      <w:pPr>
        <w:tabs>
          <w:tab w:val="left" w:pos="851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3</w:t>
      </w:r>
      <w:r w:rsidR="000D5793">
        <w:rPr>
          <w:rFonts w:ascii="Times New Roman" w:hAnsi="Times New Roman" w:cs="Times New Roman"/>
          <w:color w:val="2D2D2D"/>
          <w:spacing w:val="2"/>
          <w:sz w:val="28"/>
          <w:szCs w:val="28"/>
        </w:rPr>
        <w:t>)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 выявление рисков нарушения антимонопольного законодательства, учет обстоятельств, связанных с рисками нарушения антимонопольного законодательства, определение </w:t>
      </w:r>
      <w:proofErr w:type="gramStart"/>
      <w:r w:rsidR="00F00AD4" w:rsidRPr="00F00AD4">
        <w:rPr>
          <w:rFonts w:ascii="Times New Roman" w:hAnsi="Times New Roman" w:cs="Times New Roman"/>
          <w:sz w:val="28"/>
          <w:szCs w:val="28"/>
        </w:rPr>
        <w:t>вероятности возникновения рисков нарушения ан</w:t>
      </w:r>
      <w:r w:rsidR="000D5793">
        <w:rPr>
          <w:rFonts w:ascii="Times New Roman" w:hAnsi="Times New Roman" w:cs="Times New Roman"/>
          <w:sz w:val="28"/>
          <w:szCs w:val="28"/>
        </w:rPr>
        <w:t>тимонопольного законодательства</w:t>
      </w:r>
      <w:proofErr w:type="gramEnd"/>
      <w:r w:rsidR="000D5793">
        <w:rPr>
          <w:rFonts w:ascii="Times New Roman" w:hAnsi="Times New Roman" w:cs="Times New Roman"/>
          <w:sz w:val="28"/>
          <w:szCs w:val="28"/>
        </w:rPr>
        <w:t>;</w:t>
      </w:r>
    </w:p>
    <w:p w:rsidR="000D5793" w:rsidRPr="00F00AD4" w:rsidRDefault="00985CE2" w:rsidP="000D5793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D5793">
        <w:rPr>
          <w:rFonts w:ascii="Times New Roman" w:hAnsi="Times New Roman" w:cs="Times New Roman"/>
          <w:sz w:val="28"/>
          <w:szCs w:val="28"/>
        </w:rPr>
        <w:t>)</w:t>
      </w:r>
      <w:r w:rsidR="000D5793" w:rsidRPr="00F00AD4">
        <w:rPr>
          <w:rFonts w:ascii="Times New Roman" w:hAnsi="Times New Roman" w:cs="Times New Roman"/>
          <w:sz w:val="28"/>
          <w:szCs w:val="28"/>
        </w:rPr>
        <w:t xml:space="preserve"> организация взаимодействия с отделами </w:t>
      </w:r>
      <w:r w:rsidR="000D5793">
        <w:rPr>
          <w:rFonts w:ascii="Times New Roman" w:hAnsi="Times New Roman" w:cs="Times New Roman"/>
          <w:sz w:val="28"/>
          <w:szCs w:val="28"/>
        </w:rPr>
        <w:t>аппарата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0D5793">
        <w:rPr>
          <w:rFonts w:ascii="Times New Roman" w:hAnsi="Times New Roman" w:cs="Times New Roman"/>
          <w:sz w:val="28"/>
          <w:szCs w:val="28"/>
        </w:rPr>
        <w:t xml:space="preserve">, отделами </w:t>
      </w:r>
      <w:r w:rsidR="000D5793" w:rsidRPr="00F00AD4">
        <w:rPr>
          <w:rFonts w:ascii="Times New Roman" w:hAnsi="Times New Roman" w:cs="Times New Roman"/>
          <w:sz w:val="28"/>
          <w:szCs w:val="28"/>
        </w:rPr>
        <w:t xml:space="preserve">(управлениями, комитетом) со статусом юридического лица администрации </w:t>
      </w:r>
      <w:r>
        <w:rPr>
          <w:rFonts w:ascii="Times New Roman" w:hAnsi="Times New Roman" w:cs="Times New Roman"/>
          <w:sz w:val="28"/>
          <w:szCs w:val="28"/>
        </w:rPr>
        <w:t>и учреждениями, подведомственными администраци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далее соответственно- отделы аппарата, структурные подразделения, учреждения) </w:t>
      </w:r>
      <w:r w:rsidR="000D5793" w:rsidRPr="00F00AD4">
        <w:rPr>
          <w:rFonts w:ascii="Times New Roman" w:hAnsi="Times New Roman" w:cs="Times New Roman"/>
          <w:sz w:val="28"/>
          <w:szCs w:val="28"/>
        </w:rPr>
        <w:t xml:space="preserve"> по вопросам, связанным с антимонопольным </w:t>
      </w:r>
      <w:proofErr w:type="spellStart"/>
      <w:r w:rsidR="000D5793" w:rsidRPr="00F00AD4">
        <w:rPr>
          <w:rFonts w:ascii="Times New Roman" w:hAnsi="Times New Roman" w:cs="Times New Roman"/>
          <w:sz w:val="28"/>
          <w:szCs w:val="28"/>
        </w:rPr>
        <w:t>комплаенсом</w:t>
      </w:r>
      <w:proofErr w:type="spellEnd"/>
      <w:r w:rsidR="000D5793" w:rsidRPr="00F00AD4">
        <w:rPr>
          <w:rFonts w:ascii="Times New Roman" w:hAnsi="Times New Roman" w:cs="Times New Roman"/>
          <w:sz w:val="28"/>
          <w:szCs w:val="28"/>
        </w:rPr>
        <w:t>; </w:t>
      </w:r>
    </w:p>
    <w:p w:rsidR="006257F0" w:rsidRPr="00F00AD4" w:rsidRDefault="00985CE2" w:rsidP="006257F0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257F0" w:rsidRPr="00F00AD4">
        <w:rPr>
          <w:rFonts w:ascii="Times New Roman" w:hAnsi="Times New Roman" w:cs="Times New Roman"/>
          <w:sz w:val="28"/>
          <w:szCs w:val="28"/>
        </w:rPr>
        <w:t>)  взаимодействие с антимонопольным органом и организация содействия ему в части, касающейся вопросов, связанных с проводимыми проверками;</w:t>
      </w:r>
    </w:p>
    <w:p w:rsidR="006257F0" w:rsidRDefault="00985CE2" w:rsidP="006257F0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257F0" w:rsidRPr="00F00AD4">
        <w:rPr>
          <w:rFonts w:ascii="Times New Roman" w:hAnsi="Times New Roman" w:cs="Times New Roman"/>
          <w:sz w:val="28"/>
          <w:szCs w:val="28"/>
        </w:rPr>
        <w:t>)  информирование главы округа о внутренних документах, которые могут повлечь нарушение антимонопольного законодательства.</w:t>
      </w:r>
    </w:p>
    <w:p w:rsidR="000D5793" w:rsidRDefault="000D5793" w:rsidP="000D5793">
      <w:pPr>
        <w:tabs>
          <w:tab w:val="left" w:pos="851"/>
        </w:tabs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</w:t>
      </w:r>
      <w:r>
        <w:rPr>
          <w:rFonts w:ascii="Times New Roman" w:hAnsi="Times New Roman" w:cs="Times New Roman"/>
          <w:color w:val="000000"/>
          <w:sz w:val="28"/>
          <w:szCs w:val="28"/>
        </w:rPr>
        <w:t>К полномочиям отдела правового и кадрового обеспечения   относится:</w:t>
      </w:r>
    </w:p>
    <w:p w:rsidR="00F00AD4" w:rsidRPr="00F00AD4" w:rsidRDefault="00985CE2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выявление конфликта интересов в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00AD4" w:rsidRPr="00F00AD4">
        <w:rPr>
          <w:rFonts w:ascii="Times New Roman" w:hAnsi="Times New Roman" w:cs="Times New Roman"/>
          <w:sz w:val="28"/>
          <w:szCs w:val="28"/>
        </w:rPr>
        <w:t>служащих отделов аппарата</w:t>
      </w:r>
      <w:r w:rsidR="000D5793">
        <w:rPr>
          <w:rFonts w:ascii="Times New Roman" w:hAnsi="Times New Roman" w:cs="Times New Roman"/>
          <w:sz w:val="28"/>
          <w:szCs w:val="28"/>
        </w:rPr>
        <w:t xml:space="preserve"> </w:t>
      </w:r>
      <w:r w:rsidR="00F00AD4" w:rsidRPr="00F00AD4">
        <w:rPr>
          <w:rFonts w:ascii="Times New Roman" w:hAnsi="Times New Roman" w:cs="Times New Roman"/>
          <w:sz w:val="28"/>
          <w:szCs w:val="28"/>
        </w:rPr>
        <w:t>в области антимонопольного законодательства, разработка предложений по их исключению; </w:t>
      </w:r>
    </w:p>
    <w:p w:rsidR="00F00AD4" w:rsidRPr="00F00AD4" w:rsidRDefault="00985CE2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консультирование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аппарата администрации 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по вопросам, связанным с соблюдением антимонопольного законодательства и антимонопольным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комплаенсом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>;</w:t>
      </w:r>
    </w:p>
    <w:p w:rsidR="00F00AD4" w:rsidRPr="00F00AD4" w:rsidRDefault="00985CE2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AD4" w:rsidRPr="00F00AD4">
        <w:rPr>
          <w:rFonts w:ascii="Times New Roman" w:hAnsi="Times New Roman" w:cs="Times New Roman"/>
          <w:sz w:val="28"/>
          <w:szCs w:val="28"/>
        </w:rPr>
        <w:t>)  взаимодействие с антимонопольным органом и организация содействия ему в части, касающейся вопросов, связанных с проводимыми проверками;</w:t>
      </w:r>
    </w:p>
    <w:p w:rsidR="00F00AD4" w:rsidRDefault="00985CE2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0AD4" w:rsidRPr="00F00AD4">
        <w:rPr>
          <w:rFonts w:ascii="Times New Roman" w:hAnsi="Times New Roman" w:cs="Times New Roman"/>
          <w:sz w:val="28"/>
          <w:szCs w:val="28"/>
        </w:rPr>
        <w:t>)  информирование главы округа о внутренних документах, которые могут повлечь нарушение ан</w:t>
      </w:r>
      <w:r>
        <w:rPr>
          <w:rFonts w:ascii="Times New Roman" w:hAnsi="Times New Roman" w:cs="Times New Roman"/>
          <w:sz w:val="28"/>
          <w:szCs w:val="28"/>
        </w:rPr>
        <w:t>тимонопольного законодательства;</w:t>
      </w:r>
    </w:p>
    <w:p w:rsidR="00950186" w:rsidRDefault="00985CE2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0186">
        <w:rPr>
          <w:rFonts w:ascii="Times New Roman" w:hAnsi="Times New Roman" w:cs="Times New Roman"/>
          <w:sz w:val="28"/>
          <w:szCs w:val="28"/>
        </w:rPr>
        <w:t>)</w:t>
      </w:r>
      <w:r w:rsidR="00950186" w:rsidRPr="00F00AD4">
        <w:rPr>
          <w:rFonts w:ascii="Times New Roman" w:hAnsi="Times New Roman" w:cs="Times New Roman"/>
          <w:sz w:val="28"/>
          <w:szCs w:val="28"/>
        </w:rPr>
        <w:t xml:space="preserve"> организация взаимодействия с отделами </w:t>
      </w:r>
      <w:r w:rsidR="00950186">
        <w:rPr>
          <w:rFonts w:ascii="Times New Roman" w:hAnsi="Times New Roman" w:cs="Times New Roman"/>
          <w:sz w:val="28"/>
          <w:szCs w:val="28"/>
        </w:rPr>
        <w:t xml:space="preserve">аппарата,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подразделениями, учреждениями </w:t>
      </w:r>
      <w:r w:rsidR="00950186" w:rsidRPr="00F00AD4">
        <w:rPr>
          <w:rFonts w:ascii="Times New Roman" w:hAnsi="Times New Roman" w:cs="Times New Roman"/>
          <w:sz w:val="28"/>
          <w:szCs w:val="28"/>
        </w:rPr>
        <w:t xml:space="preserve"> по вопросам, связанным</w:t>
      </w:r>
      <w:r w:rsidR="009501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018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50186">
        <w:rPr>
          <w:rFonts w:ascii="Times New Roman" w:hAnsi="Times New Roman" w:cs="Times New Roman"/>
          <w:sz w:val="28"/>
          <w:szCs w:val="28"/>
        </w:rPr>
        <w:t xml:space="preserve"> антимонопольным </w:t>
      </w:r>
      <w:proofErr w:type="spellStart"/>
      <w:r w:rsidR="00950186">
        <w:rPr>
          <w:rFonts w:ascii="Times New Roman" w:hAnsi="Times New Roman" w:cs="Times New Roman"/>
          <w:sz w:val="28"/>
          <w:szCs w:val="28"/>
        </w:rPr>
        <w:t>комплаенсом</w:t>
      </w:r>
      <w:proofErr w:type="spellEnd"/>
      <w:r w:rsidR="00950186">
        <w:rPr>
          <w:rFonts w:ascii="Times New Roman" w:hAnsi="Times New Roman" w:cs="Times New Roman"/>
          <w:sz w:val="28"/>
          <w:szCs w:val="28"/>
        </w:rPr>
        <w:t>.</w:t>
      </w:r>
    </w:p>
    <w:p w:rsidR="008668BE" w:rsidRDefault="008668BE" w:rsidP="008668BE">
      <w:pPr>
        <w:tabs>
          <w:tab w:val="left" w:pos="851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К полномочиям отдела по организационным вопросам  относится своевременное размещение на официальном сайте администрации документов и информации, связанных с антимонопольным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комплаенсом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направляемых  Отделом, отделами аппарата, структурными подразделениями, учреждениями.</w:t>
      </w:r>
      <w:proofErr w:type="gramEnd"/>
    </w:p>
    <w:p w:rsidR="006664F7" w:rsidRPr="00F00AD4" w:rsidRDefault="006257F0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0D5793">
        <w:rPr>
          <w:rFonts w:ascii="Times New Roman" w:hAnsi="Times New Roman" w:cs="Times New Roman"/>
          <w:sz w:val="28"/>
          <w:szCs w:val="28"/>
        </w:rPr>
        <w:t>.</w:t>
      </w:r>
      <w:r w:rsidR="00950186">
        <w:rPr>
          <w:rFonts w:ascii="Times New Roman" w:hAnsi="Times New Roman" w:cs="Times New Roman"/>
          <w:sz w:val="28"/>
          <w:szCs w:val="28"/>
        </w:rPr>
        <w:t xml:space="preserve"> </w:t>
      </w:r>
      <w:r w:rsidR="006664F7" w:rsidRPr="00476930">
        <w:rPr>
          <w:rFonts w:ascii="Times New Roman" w:hAnsi="Times New Roman" w:cs="Times New Roman"/>
          <w:sz w:val="28"/>
          <w:szCs w:val="28"/>
        </w:rPr>
        <w:t>Отдел</w:t>
      </w:r>
      <w:r w:rsidR="006664F7">
        <w:rPr>
          <w:rFonts w:ascii="Times New Roman" w:hAnsi="Times New Roman" w:cs="Times New Roman"/>
          <w:sz w:val="28"/>
          <w:szCs w:val="28"/>
        </w:rPr>
        <w:t>ы</w:t>
      </w:r>
      <w:r w:rsidR="006664F7" w:rsidRPr="00476930">
        <w:rPr>
          <w:rFonts w:ascii="Times New Roman" w:hAnsi="Times New Roman" w:cs="Times New Roman"/>
          <w:sz w:val="28"/>
          <w:szCs w:val="28"/>
        </w:rPr>
        <w:t xml:space="preserve"> </w:t>
      </w:r>
      <w:r w:rsidR="00950186">
        <w:rPr>
          <w:rFonts w:ascii="Times New Roman" w:hAnsi="Times New Roman" w:cs="Times New Roman"/>
          <w:sz w:val="28"/>
          <w:szCs w:val="28"/>
        </w:rPr>
        <w:t>аппарата</w:t>
      </w:r>
      <w:r w:rsidR="006664F7" w:rsidRPr="00476930">
        <w:rPr>
          <w:rFonts w:ascii="Times New Roman" w:hAnsi="Times New Roman" w:cs="Times New Roman"/>
          <w:sz w:val="28"/>
          <w:szCs w:val="28"/>
        </w:rPr>
        <w:t xml:space="preserve">, </w:t>
      </w:r>
      <w:r w:rsidR="00985CE2">
        <w:rPr>
          <w:rFonts w:ascii="Times New Roman" w:hAnsi="Times New Roman" w:cs="Times New Roman"/>
          <w:sz w:val="28"/>
          <w:szCs w:val="28"/>
        </w:rPr>
        <w:t xml:space="preserve">структурные подразделения, учреждения назначают </w:t>
      </w:r>
      <w:proofErr w:type="gramStart"/>
      <w:r w:rsidR="008F3A08"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  <w:r w:rsidR="008F3A08">
        <w:rPr>
          <w:rFonts w:ascii="Times New Roman" w:hAnsi="Times New Roman" w:cs="Times New Roman"/>
          <w:sz w:val="28"/>
          <w:szCs w:val="28"/>
        </w:rPr>
        <w:t xml:space="preserve"> за </w:t>
      </w:r>
      <w:r w:rsidR="008F3A08" w:rsidRPr="00F00AD4">
        <w:rPr>
          <w:rFonts w:ascii="Times New Roman" w:hAnsi="Times New Roman" w:cs="Times New Roman"/>
          <w:sz w:val="28"/>
          <w:szCs w:val="28"/>
        </w:rPr>
        <w:t>организаци</w:t>
      </w:r>
      <w:r w:rsidR="008F3A08">
        <w:rPr>
          <w:rFonts w:ascii="Times New Roman" w:hAnsi="Times New Roman" w:cs="Times New Roman"/>
          <w:sz w:val="28"/>
          <w:szCs w:val="28"/>
        </w:rPr>
        <w:t>ю</w:t>
      </w:r>
      <w:r w:rsidR="008F3A08" w:rsidRPr="00F00AD4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 w:rsidR="008F3A08">
        <w:rPr>
          <w:rFonts w:ascii="Times New Roman" w:hAnsi="Times New Roman" w:cs="Times New Roman"/>
          <w:sz w:val="28"/>
          <w:szCs w:val="28"/>
        </w:rPr>
        <w:t xml:space="preserve"> с Отделом </w:t>
      </w:r>
      <w:r w:rsidR="008F3A08" w:rsidRPr="00F00AD4">
        <w:rPr>
          <w:rFonts w:ascii="Times New Roman" w:hAnsi="Times New Roman" w:cs="Times New Roman"/>
          <w:sz w:val="28"/>
          <w:szCs w:val="28"/>
        </w:rPr>
        <w:t>по вопросам, связанным</w:t>
      </w:r>
      <w:r w:rsidR="008F3A08">
        <w:rPr>
          <w:rFonts w:ascii="Times New Roman" w:hAnsi="Times New Roman" w:cs="Times New Roman"/>
          <w:sz w:val="28"/>
          <w:szCs w:val="28"/>
        </w:rPr>
        <w:t xml:space="preserve"> с антимонопольным </w:t>
      </w:r>
      <w:proofErr w:type="spellStart"/>
      <w:r w:rsidR="008F3A08">
        <w:rPr>
          <w:rFonts w:ascii="Times New Roman" w:hAnsi="Times New Roman" w:cs="Times New Roman"/>
          <w:sz w:val="28"/>
          <w:szCs w:val="28"/>
        </w:rPr>
        <w:t>комплаенсом</w:t>
      </w:r>
      <w:proofErr w:type="spellEnd"/>
      <w:r w:rsidR="008F3A08">
        <w:rPr>
          <w:rFonts w:ascii="Times New Roman" w:hAnsi="Times New Roman" w:cs="Times New Roman"/>
          <w:sz w:val="28"/>
          <w:szCs w:val="28"/>
        </w:rPr>
        <w:t>.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3.</w:t>
      </w:r>
      <w:r w:rsidR="008F3A08">
        <w:rPr>
          <w:rFonts w:ascii="Times New Roman" w:hAnsi="Times New Roman" w:cs="Times New Roman"/>
          <w:sz w:val="28"/>
          <w:szCs w:val="28"/>
        </w:rPr>
        <w:t>6</w:t>
      </w:r>
      <w:r w:rsidRPr="00F00AD4">
        <w:rPr>
          <w:rFonts w:ascii="Times New Roman" w:hAnsi="Times New Roman" w:cs="Times New Roman"/>
          <w:sz w:val="28"/>
          <w:szCs w:val="28"/>
        </w:rPr>
        <w:t xml:space="preserve">. Оценку эффективности организации и функционирования в </w:t>
      </w:r>
      <w:r w:rsidRPr="00F00AD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F00AD4">
        <w:rPr>
          <w:rFonts w:ascii="Times New Roman" w:hAnsi="Times New Roman" w:cs="Times New Roman"/>
          <w:sz w:val="28"/>
          <w:szCs w:val="28"/>
        </w:rPr>
        <w:t xml:space="preserve">осуществляет коллегиальный орган. 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3.</w:t>
      </w:r>
      <w:r w:rsidR="008F3A08">
        <w:rPr>
          <w:rFonts w:ascii="Times New Roman" w:hAnsi="Times New Roman" w:cs="Times New Roman"/>
          <w:sz w:val="28"/>
          <w:szCs w:val="28"/>
        </w:rPr>
        <w:t>7</w:t>
      </w:r>
      <w:r w:rsidRPr="00F00AD4">
        <w:rPr>
          <w:rFonts w:ascii="Times New Roman" w:hAnsi="Times New Roman" w:cs="Times New Roman"/>
          <w:sz w:val="28"/>
          <w:szCs w:val="28"/>
        </w:rPr>
        <w:t>.   К функциям коллегиального органа относится: </w:t>
      </w:r>
    </w:p>
    <w:p w:rsidR="00F00AD4" w:rsidRPr="00F00AD4" w:rsidRDefault="008668BE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рассмотрение и оценка мероприятий администрации в части, касающейся функционирования антимонопольного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>;</w:t>
      </w:r>
    </w:p>
    <w:p w:rsidR="00F00AD4" w:rsidRPr="00F00AD4" w:rsidRDefault="008668BE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рассмотрение и утверждение доклада об </w:t>
      </w:r>
      <w:proofErr w:type="gramStart"/>
      <w:r w:rsidR="00F00AD4" w:rsidRPr="00F00AD4">
        <w:rPr>
          <w:rFonts w:ascii="Times New Roman" w:hAnsi="Times New Roman" w:cs="Times New Roman"/>
          <w:sz w:val="28"/>
          <w:szCs w:val="28"/>
        </w:rPr>
        <w:t>антимонопольном</w:t>
      </w:r>
      <w:proofErr w:type="gram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>. 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pStyle w:val="a4"/>
        <w:numPr>
          <w:ilvl w:val="0"/>
          <w:numId w:val="4"/>
        </w:numPr>
        <w:contextualSpacing/>
        <w:jc w:val="center"/>
        <w:textAlignment w:val="baseline"/>
        <w:rPr>
          <w:sz w:val="28"/>
          <w:szCs w:val="28"/>
          <w:lang w:eastAsia="ru-RU"/>
        </w:rPr>
      </w:pPr>
      <w:r w:rsidRPr="00F00AD4">
        <w:rPr>
          <w:sz w:val="28"/>
          <w:szCs w:val="28"/>
          <w:lang w:eastAsia="ru-RU"/>
        </w:rPr>
        <w:t>Выявление и оценка рисков нарушения</w:t>
      </w:r>
    </w:p>
    <w:p w:rsidR="00F00AD4" w:rsidRPr="00F00AD4" w:rsidRDefault="00F00AD4" w:rsidP="00F00AD4">
      <w:pPr>
        <w:ind w:left="435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антимонопольного законодательства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4.1. В целях выявления рисков нарушения антимонопольного законодательства  на регулярной основе</w:t>
      </w:r>
      <w:r w:rsidRPr="00F00AD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00AD4">
        <w:rPr>
          <w:rFonts w:ascii="Times New Roman" w:hAnsi="Times New Roman" w:cs="Times New Roman"/>
          <w:sz w:val="28"/>
          <w:szCs w:val="28"/>
        </w:rPr>
        <w:t>проводятся: </w:t>
      </w:r>
    </w:p>
    <w:p w:rsidR="00F00AD4" w:rsidRPr="00F00AD4" w:rsidRDefault="008668BE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>) анализ выявленных нарушений антимонопольного законодательства в деятельности администрации за предыдущие 3 года (наличие предостережений, предупреждений, штрафов, жа</w:t>
      </w:r>
      <w:r>
        <w:rPr>
          <w:rFonts w:ascii="Times New Roman" w:hAnsi="Times New Roman" w:cs="Times New Roman"/>
          <w:sz w:val="28"/>
          <w:szCs w:val="28"/>
        </w:rPr>
        <w:t>лоб, возбужденных дел)- отделом закупок;</w:t>
      </w:r>
      <w:proofErr w:type="gramEnd"/>
    </w:p>
    <w:p w:rsidR="00F00AD4" w:rsidRPr="00F00AD4" w:rsidRDefault="008668BE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анализ нормативных правовых актов администрации на соответствие </w:t>
      </w:r>
      <w:r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 антимонопольно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отделом правового и кадрового обеспечения</w:t>
      </w:r>
      <w:r w:rsidR="00F00AD4" w:rsidRPr="00F00AD4">
        <w:rPr>
          <w:rFonts w:ascii="Times New Roman" w:hAnsi="Times New Roman" w:cs="Times New Roman"/>
          <w:sz w:val="28"/>
          <w:szCs w:val="28"/>
        </w:rPr>
        <w:t>; </w:t>
      </w:r>
    </w:p>
    <w:p w:rsidR="00F00AD4" w:rsidRPr="00F00AD4" w:rsidRDefault="008668BE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 мониторинг и анализ практики применения </w:t>
      </w:r>
      <w:r w:rsidR="00F00AD4" w:rsidRPr="00F00AD4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F00AD4" w:rsidRPr="00F00AD4">
        <w:rPr>
          <w:rFonts w:ascii="Times New Roman" w:hAnsi="Times New Roman" w:cs="Times New Roman"/>
          <w:sz w:val="28"/>
          <w:szCs w:val="28"/>
        </w:rPr>
        <w:t>антимонопольного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- отделом закупок;</w:t>
      </w:r>
      <w:r w:rsidR="00F00AD4" w:rsidRPr="00F00AD4">
        <w:rPr>
          <w:rFonts w:ascii="Times New Roman" w:hAnsi="Times New Roman" w:cs="Times New Roman"/>
          <w:sz w:val="28"/>
          <w:szCs w:val="28"/>
        </w:rPr>
        <w:t> </w:t>
      </w:r>
    </w:p>
    <w:p w:rsidR="00F00AD4" w:rsidRPr="00F00AD4" w:rsidRDefault="008668BE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00AD4" w:rsidRPr="00F00AD4">
        <w:rPr>
          <w:rFonts w:ascii="Times New Roman" w:hAnsi="Times New Roman" w:cs="Times New Roman"/>
          <w:sz w:val="28"/>
          <w:szCs w:val="28"/>
        </w:rPr>
        <w:t>)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</w:t>
      </w:r>
      <w:r w:rsidRPr="008668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отделом закупок.</w:t>
      </w:r>
      <w:r w:rsidR="00F00AD4" w:rsidRPr="00F00AD4">
        <w:rPr>
          <w:rFonts w:ascii="Times New Roman" w:hAnsi="Times New Roman" w:cs="Times New Roman"/>
          <w:sz w:val="28"/>
          <w:szCs w:val="28"/>
        </w:rPr>
        <w:t> 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4.2.   При проведении (не реже одного раза в год) </w:t>
      </w:r>
      <w:r w:rsidR="008668BE">
        <w:rPr>
          <w:rFonts w:ascii="Times New Roman" w:hAnsi="Times New Roman" w:cs="Times New Roman"/>
          <w:sz w:val="28"/>
          <w:szCs w:val="28"/>
        </w:rPr>
        <w:t>о</w:t>
      </w:r>
      <w:r w:rsidRPr="00F00AD4">
        <w:rPr>
          <w:rFonts w:ascii="Times New Roman" w:hAnsi="Times New Roman" w:cs="Times New Roman"/>
          <w:sz w:val="28"/>
          <w:szCs w:val="28"/>
        </w:rPr>
        <w:t xml:space="preserve">тделом </w:t>
      </w:r>
      <w:r w:rsidR="008668BE">
        <w:rPr>
          <w:rFonts w:ascii="Times New Roman" w:hAnsi="Times New Roman" w:cs="Times New Roman"/>
          <w:sz w:val="28"/>
          <w:szCs w:val="28"/>
        </w:rPr>
        <w:t xml:space="preserve">закупок </w:t>
      </w:r>
      <w:r w:rsidRPr="00F00AD4">
        <w:rPr>
          <w:rFonts w:ascii="Times New Roman" w:hAnsi="Times New Roman" w:cs="Times New Roman"/>
          <w:sz w:val="28"/>
          <w:szCs w:val="28"/>
        </w:rPr>
        <w:t xml:space="preserve">анализа выявленных нарушений антимонопольного законодательства за предыдущие 3 года (наличие предостережений, предупреждений, штрафов, жалоб, возбужденных дел) реализовываются следующие мероприятия: </w:t>
      </w:r>
    </w:p>
    <w:p w:rsidR="00F00AD4" w:rsidRPr="00F00AD4" w:rsidRDefault="008668BE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>) осуществление сбора в администрации сведений о наличии нарушений антимонопольного законодательства; </w:t>
      </w:r>
    </w:p>
    <w:p w:rsidR="00F00AD4" w:rsidRPr="00F00AD4" w:rsidRDefault="008668BE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>) составление перечня нарушений антимонопольного законодательства в администрации, который содержит классифицированные по сферам деятельности администрации сведения о выявленных за последние 3 года нарушениях антимонопольного законодательства (отдельно по каждому нарушению) и информацию о нарушении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органом), позицию антимонопольного органа, сведения о мерах по</w:t>
      </w:r>
      <w:proofErr w:type="gram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 устранению нарушения, а также о мерах, направленных администрацией на недопущение повторения нарушения. 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4.3. При проведении (не реже одного раза в год) </w:t>
      </w:r>
      <w:r w:rsidR="00457D87">
        <w:rPr>
          <w:rFonts w:ascii="Times New Roman" w:hAnsi="Times New Roman" w:cs="Times New Roman"/>
          <w:sz w:val="28"/>
          <w:szCs w:val="28"/>
        </w:rPr>
        <w:t>о</w:t>
      </w:r>
      <w:r w:rsidRPr="00F00AD4">
        <w:rPr>
          <w:rFonts w:ascii="Times New Roman" w:hAnsi="Times New Roman" w:cs="Times New Roman"/>
          <w:sz w:val="28"/>
          <w:szCs w:val="28"/>
        </w:rPr>
        <w:t xml:space="preserve">тделом </w:t>
      </w:r>
      <w:r w:rsidR="00457D87">
        <w:rPr>
          <w:rFonts w:ascii="Times New Roman" w:hAnsi="Times New Roman" w:cs="Times New Roman"/>
          <w:sz w:val="28"/>
          <w:szCs w:val="28"/>
        </w:rPr>
        <w:t xml:space="preserve">правового и кадрового обеспечения </w:t>
      </w:r>
      <w:r w:rsidRPr="00F00AD4">
        <w:rPr>
          <w:rFonts w:ascii="Times New Roman" w:hAnsi="Times New Roman" w:cs="Times New Roman"/>
          <w:sz w:val="28"/>
          <w:szCs w:val="28"/>
        </w:rPr>
        <w:t xml:space="preserve">анализа нормативных правовых актов </w:t>
      </w:r>
      <w:r w:rsidRPr="00F00AD4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457D8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00AD4">
        <w:rPr>
          <w:rFonts w:ascii="Times New Roman" w:hAnsi="Times New Roman" w:cs="Times New Roman"/>
          <w:sz w:val="28"/>
          <w:szCs w:val="28"/>
        </w:rPr>
        <w:t>реализовываются следующие мероприятия:</w:t>
      </w:r>
    </w:p>
    <w:p w:rsidR="00457D87" w:rsidRDefault="00457D87" w:rsidP="00457D8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proofErr w:type="gramStart"/>
      <w:r>
        <w:rPr>
          <w:color w:val="2D2D2D"/>
          <w:spacing w:val="2"/>
          <w:sz w:val="28"/>
          <w:szCs w:val="28"/>
        </w:rPr>
        <w:t xml:space="preserve">1) </w:t>
      </w:r>
      <w:r w:rsidRPr="00FC032C">
        <w:rPr>
          <w:color w:val="2D2D2D"/>
          <w:spacing w:val="2"/>
          <w:sz w:val="28"/>
          <w:szCs w:val="28"/>
        </w:rPr>
        <w:t xml:space="preserve">подготовка и </w:t>
      </w:r>
      <w:r>
        <w:rPr>
          <w:color w:val="2D2D2D"/>
          <w:spacing w:val="2"/>
          <w:sz w:val="28"/>
          <w:szCs w:val="28"/>
        </w:rPr>
        <w:t xml:space="preserve">направление  в отдел по организационным вопросам для </w:t>
      </w:r>
      <w:r w:rsidRPr="00FC032C">
        <w:rPr>
          <w:color w:val="2D2D2D"/>
          <w:spacing w:val="2"/>
          <w:sz w:val="28"/>
          <w:szCs w:val="28"/>
        </w:rPr>
        <w:t>размещени</w:t>
      </w:r>
      <w:r>
        <w:rPr>
          <w:color w:val="2D2D2D"/>
          <w:spacing w:val="2"/>
          <w:sz w:val="28"/>
          <w:szCs w:val="28"/>
        </w:rPr>
        <w:t>я</w:t>
      </w:r>
      <w:r w:rsidRPr="00FC032C">
        <w:rPr>
          <w:color w:val="2D2D2D"/>
          <w:spacing w:val="2"/>
          <w:sz w:val="28"/>
          <w:szCs w:val="28"/>
        </w:rPr>
        <w:t xml:space="preserve"> на официальном сайте администрации перечня нормативных правовых актов </w:t>
      </w:r>
      <w:r>
        <w:rPr>
          <w:color w:val="2D2D2D"/>
          <w:spacing w:val="2"/>
          <w:sz w:val="28"/>
          <w:szCs w:val="28"/>
        </w:rPr>
        <w:t>администрации</w:t>
      </w:r>
      <w:r w:rsidRPr="00FC032C">
        <w:rPr>
          <w:color w:val="2D2D2D"/>
          <w:spacing w:val="2"/>
          <w:sz w:val="28"/>
          <w:szCs w:val="28"/>
        </w:rPr>
        <w:t xml:space="preserve">, подлежащих анализу в соответствии с пунктом 3 </w:t>
      </w:r>
      <w:r>
        <w:rPr>
          <w:color w:val="2D2D2D"/>
          <w:spacing w:val="2"/>
          <w:sz w:val="28"/>
          <w:szCs w:val="28"/>
        </w:rPr>
        <w:t xml:space="preserve">раздела </w:t>
      </w:r>
      <w:r>
        <w:rPr>
          <w:color w:val="2D2D2D"/>
          <w:spacing w:val="2"/>
          <w:sz w:val="28"/>
          <w:szCs w:val="28"/>
          <w:lang w:val="en-US"/>
        </w:rPr>
        <w:t>I</w:t>
      </w:r>
      <w:r w:rsidRPr="000A11A4">
        <w:rPr>
          <w:color w:val="2D2D2D"/>
          <w:spacing w:val="2"/>
          <w:sz w:val="28"/>
          <w:szCs w:val="28"/>
        </w:rPr>
        <w:t xml:space="preserve"> </w:t>
      </w:r>
      <w:r w:rsidRPr="00FC032C">
        <w:rPr>
          <w:color w:val="2D2D2D"/>
          <w:spacing w:val="2"/>
          <w:sz w:val="28"/>
          <w:szCs w:val="28"/>
        </w:rPr>
        <w:t>настоящего Порядка (далее - Перечень), с приложением текстов нормативных правовых актов администрации, указанных в Перечне, за исключением нормативных правовых актов администрации, содержащих сведения, относящиеся к охраняемой законом тайне, уведомления о начале сбора</w:t>
      </w:r>
      <w:proofErr w:type="gramEnd"/>
      <w:r w:rsidRPr="00FC032C">
        <w:rPr>
          <w:color w:val="2D2D2D"/>
          <w:spacing w:val="2"/>
          <w:sz w:val="28"/>
          <w:szCs w:val="28"/>
        </w:rPr>
        <w:t xml:space="preserve"> замечаний и предложений организаций и граждан в связи с проведением анализа нормативных правовых актов администрации, указанных в Перечне, с целью выявления в них положений, способствующих созданию условий для нарушения требований антимонопольного законодательства по форме</w:t>
      </w:r>
      <w:r>
        <w:rPr>
          <w:color w:val="2D2D2D"/>
          <w:spacing w:val="2"/>
          <w:sz w:val="28"/>
          <w:szCs w:val="28"/>
        </w:rPr>
        <w:t xml:space="preserve"> согласно приложению 3 к настоящему Порядку (далее – Уведомление)</w:t>
      </w:r>
      <w:r w:rsidRPr="00FC032C">
        <w:rPr>
          <w:color w:val="2D2D2D"/>
          <w:spacing w:val="2"/>
          <w:sz w:val="28"/>
          <w:szCs w:val="28"/>
        </w:rPr>
        <w:t>;</w:t>
      </w:r>
    </w:p>
    <w:p w:rsidR="00457D87" w:rsidRDefault="00457D87" w:rsidP="00457D8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 xml:space="preserve">2) </w:t>
      </w:r>
      <w:r w:rsidRPr="00FC032C">
        <w:rPr>
          <w:color w:val="2D2D2D"/>
          <w:spacing w:val="2"/>
          <w:sz w:val="28"/>
          <w:szCs w:val="28"/>
        </w:rPr>
        <w:t>осуществление сбора и проведени</w:t>
      </w:r>
      <w:r>
        <w:rPr>
          <w:color w:val="2D2D2D"/>
          <w:spacing w:val="2"/>
          <w:sz w:val="28"/>
          <w:szCs w:val="28"/>
        </w:rPr>
        <w:t>я</w:t>
      </w:r>
      <w:r w:rsidRPr="00FC032C">
        <w:rPr>
          <w:color w:val="2D2D2D"/>
          <w:spacing w:val="2"/>
          <w:sz w:val="28"/>
          <w:szCs w:val="28"/>
        </w:rPr>
        <w:t xml:space="preserve"> оценки поступивших от организаций и граждан замечаний и предложений;</w:t>
      </w:r>
    </w:p>
    <w:p w:rsidR="00457D87" w:rsidRPr="002E705F" w:rsidRDefault="00457D87" w:rsidP="00457D8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 xml:space="preserve">3) </w:t>
      </w:r>
      <w:r w:rsidRPr="00FC032C">
        <w:rPr>
          <w:color w:val="2D2D2D"/>
          <w:spacing w:val="2"/>
          <w:sz w:val="28"/>
          <w:szCs w:val="28"/>
        </w:rPr>
        <w:t xml:space="preserve">подготовка сводного доклада о результатах анализа нормативных правовых актов </w:t>
      </w:r>
      <w:r>
        <w:rPr>
          <w:color w:val="2D2D2D"/>
          <w:spacing w:val="2"/>
          <w:sz w:val="28"/>
          <w:szCs w:val="28"/>
        </w:rPr>
        <w:t>администрации,</w:t>
      </w:r>
      <w:r w:rsidRPr="00FC032C">
        <w:rPr>
          <w:color w:val="2D2D2D"/>
          <w:spacing w:val="2"/>
          <w:sz w:val="28"/>
          <w:szCs w:val="28"/>
        </w:rPr>
        <w:t xml:space="preserve"> на соответствие требованиям антимонопольного законодательства по форме</w:t>
      </w:r>
      <w:r>
        <w:rPr>
          <w:color w:val="2D2D2D"/>
          <w:spacing w:val="2"/>
          <w:sz w:val="28"/>
          <w:szCs w:val="28"/>
        </w:rPr>
        <w:t xml:space="preserve"> согласно приложению 4 к настоящему Порядку </w:t>
      </w:r>
      <w:r w:rsidRPr="00FC032C">
        <w:rPr>
          <w:color w:val="2D2D2D"/>
          <w:spacing w:val="2"/>
          <w:sz w:val="28"/>
          <w:szCs w:val="28"/>
        </w:rPr>
        <w:t xml:space="preserve">(далее - </w:t>
      </w:r>
      <w:r>
        <w:rPr>
          <w:color w:val="2D2D2D"/>
          <w:spacing w:val="2"/>
          <w:sz w:val="28"/>
          <w:szCs w:val="28"/>
        </w:rPr>
        <w:t>С</w:t>
      </w:r>
      <w:r w:rsidRPr="00FC032C">
        <w:rPr>
          <w:color w:val="2D2D2D"/>
          <w:spacing w:val="2"/>
          <w:sz w:val="28"/>
          <w:szCs w:val="28"/>
        </w:rPr>
        <w:t xml:space="preserve">водный доклад), с обоснованием целесообразности (нецелесообразности) внесения изменений в нормативные правовые акты </w:t>
      </w:r>
      <w:r w:rsidRPr="002E705F">
        <w:rPr>
          <w:color w:val="2D2D2D"/>
          <w:spacing w:val="2"/>
          <w:sz w:val="28"/>
          <w:szCs w:val="28"/>
        </w:rPr>
        <w:t>администрации, указанные в Перечне.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lastRenderedPageBreak/>
        <w:t xml:space="preserve">4.4. При проведении анализа проектов нормативных правовых актов в сфере антимонопольного законодательства </w:t>
      </w:r>
      <w:r w:rsidR="00457D87">
        <w:rPr>
          <w:rFonts w:ascii="Times New Roman" w:hAnsi="Times New Roman" w:cs="Times New Roman"/>
          <w:sz w:val="28"/>
          <w:szCs w:val="28"/>
        </w:rPr>
        <w:t xml:space="preserve">отделами аппарата, структурными подразделениями, учреждениями </w:t>
      </w:r>
      <w:r w:rsidRPr="00F00AD4">
        <w:rPr>
          <w:rFonts w:ascii="Times New Roman" w:hAnsi="Times New Roman" w:cs="Times New Roman"/>
          <w:sz w:val="28"/>
          <w:szCs w:val="28"/>
        </w:rPr>
        <w:t xml:space="preserve"> реализовываются следующие мероприятия:</w:t>
      </w:r>
    </w:p>
    <w:p w:rsidR="00F00AD4" w:rsidRPr="00F00AD4" w:rsidRDefault="00457D87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подготовка и направление в отдел по организационным вопросам для размещения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 </w:t>
      </w:r>
      <w:r w:rsidR="004D6ABE" w:rsidRPr="005D1524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нормативного 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администрации, подлежащего анализу,  пояснительную записку к нему, содержащую  </w:t>
      </w:r>
      <w:r w:rsidR="00F00AD4" w:rsidRPr="00F00AD4">
        <w:rPr>
          <w:rFonts w:ascii="Times New Roman" w:hAnsi="Times New Roman" w:cs="Times New Roman"/>
          <w:sz w:val="28"/>
          <w:szCs w:val="28"/>
        </w:rPr>
        <w:t>обосновани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 реализации предлагаемых решений, в том числе их влияния на конкуренцию; </w:t>
      </w:r>
    </w:p>
    <w:p w:rsidR="000D4EB5" w:rsidRDefault="00457D87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>) осуществление сбора и проведение оценки поступивших от организаций и граждан замечаний и предложений</w:t>
      </w:r>
      <w:r w:rsidR="000D4EB5">
        <w:rPr>
          <w:rFonts w:ascii="Times New Roman" w:hAnsi="Times New Roman" w:cs="Times New Roman"/>
          <w:sz w:val="28"/>
          <w:szCs w:val="28"/>
        </w:rPr>
        <w:t xml:space="preserve"> в связи с проведением  анализа </w:t>
      </w:r>
      <w:r w:rsidR="00F00AD4" w:rsidRPr="00F00AD4">
        <w:rPr>
          <w:rFonts w:ascii="Times New Roman" w:hAnsi="Times New Roman" w:cs="Times New Roman"/>
          <w:sz w:val="28"/>
          <w:szCs w:val="28"/>
        </w:rPr>
        <w:t>проект</w:t>
      </w:r>
      <w:r w:rsidR="000D4EB5">
        <w:rPr>
          <w:rFonts w:ascii="Times New Roman" w:hAnsi="Times New Roman" w:cs="Times New Roman"/>
          <w:sz w:val="28"/>
          <w:szCs w:val="28"/>
        </w:rPr>
        <w:t>а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  <w:r w:rsidR="000D4EB5">
        <w:rPr>
          <w:rFonts w:ascii="Times New Roman" w:hAnsi="Times New Roman" w:cs="Times New Roman"/>
          <w:sz w:val="28"/>
          <w:szCs w:val="28"/>
        </w:rPr>
        <w:t xml:space="preserve"> администрации;</w:t>
      </w:r>
    </w:p>
    <w:p w:rsidR="000D4EB5" w:rsidRPr="00FC032C" w:rsidRDefault="000D4EB5" w:rsidP="000D4EB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sz w:val="28"/>
          <w:szCs w:val="28"/>
        </w:rPr>
        <w:t xml:space="preserve">        3)</w:t>
      </w:r>
      <w:r w:rsidR="00F00AD4" w:rsidRPr="00F00AD4">
        <w:rPr>
          <w:sz w:val="28"/>
          <w:szCs w:val="28"/>
        </w:rPr>
        <w:t> </w:t>
      </w:r>
      <w:r w:rsidRPr="00FC032C">
        <w:rPr>
          <w:color w:val="2D2D2D"/>
          <w:spacing w:val="2"/>
          <w:sz w:val="28"/>
          <w:szCs w:val="28"/>
        </w:rPr>
        <w:t xml:space="preserve">отражение в пояснительной записке к проекту нормативного правового </w:t>
      </w:r>
      <w:proofErr w:type="gramStart"/>
      <w:r w:rsidRPr="00FC032C">
        <w:rPr>
          <w:color w:val="2D2D2D"/>
          <w:spacing w:val="2"/>
          <w:sz w:val="28"/>
          <w:szCs w:val="28"/>
        </w:rPr>
        <w:t>акта администрации оценки соответствия проекта нормативного правового акта администрации</w:t>
      </w:r>
      <w:proofErr w:type="gramEnd"/>
      <w:r w:rsidRPr="00FC032C">
        <w:rPr>
          <w:color w:val="2D2D2D"/>
          <w:spacing w:val="2"/>
          <w:sz w:val="28"/>
          <w:szCs w:val="28"/>
        </w:rPr>
        <w:t xml:space="preserve"> требованиям антимонопольного законодательства.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4.5.  При проведении мониторинга и анализа практики применения антимонопольного законодательства в администрации</w:t>
      </w:r>
      <w:r w:rsidRPr="00F00A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4EB5">
        <w:rPr>
          <w:rFonts w:ascii="Times New Roman" w:hAnsi="Times New Roman" w:cs="Times New Roman"/>
          <w:bCs/>
          <w:sz w:val="28"/>
          <w:szCs w:val="28"/>
        </w:rPr>
        <w:t xml:space="preserve">отделом закупок </w:t>
      </w:r>
      <w:r w:rsidRPr="00F00AD4">
        <w:rPr>
          <w:rFonts w:ascii="Times New Roman" w:hAnsi="Times New Roman" w:cs="Times New Roman"/>
          <w:sz w:val="28"/>
          <w:szCs w:val="28"/>
        </w:rPr>
        <w:t>реализ</w:t>
      </w:r>
      <w:r w:rsidR="000D4EB5">
        <w:rPr>
          <w:rFonts w:ascii="Times New Roman" w:hAnsi="Times New Roman" w:cs="Times New Roman"/>
          <w:sz w:val="28"/>
          <w:szCs w:val="28"/>
        </w:rPr>
        <w:t xml:space="preserve">уются </w:t>
      </w:r>
      <w:r w:rsidRPr="00F00AD4">
        <w:rPr>
          <w:rFonts w:ascii="Times New Roman" w:hAnsi="Times New Roman" w:cs="Times New Roman"/>
          <w:sz w:val="28"/>
          <w:szCs w:val="28"/>
        </w:rPr>
        <w:t xml:space="preserve"> следующие мероприятия: </w:t>
      </w:r>
    </w:p>
    <w:p w:rsidR="00F00AD4" w:rsidRPr="00F00AD4" w:rsidRDefault="000D4EB5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осуществление на постоянной основе сбора сведений о правоприменительной практике в </w:t>
      </w:r>
      <w:r w:rsidR="00F00AD4" w:rsidRPr="00F00AD4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F00AD4" w:rsidRPr="00F00AD4">
        <w:rPr>
          <w:rFonts w:ascii="Times New Roman" w:hAnsi="Times New Roman" w:cs="Times New Roman"/>
          <w:sz w:val="28"/>
          <w:szCs w:val="28"/>
        </w:rPr>
        <w:t>; </w:t>
      </w:r>
    </w:p>
    <w:p w:rsidR="00F00AD4" w:rsidRPr="00F00AD4" w:rsidRDefault="000D4EB5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>) подготовка по итогам сбора информации, предусмотренной подпунктом «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» настоящего пункта, аналитической справки об изменениях и основных аспектах правоприменительной практики в </w:t>
      </w:r>
      <w:r w:rsidR="00F00AD4" w:rsidRPr="00F00AD4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F00AD4" w:rsidRPr="00F00AD4">
        <w:rPr>
          <w:rFonts w:ascii="Times New Roman" w:hAnsi="Times New Roman" w:cs="Times New Roman"/>
          <w:sz w:val="28"/>
          <w:szCs w:val="28"/>
        </w:rPr>
        <w:t>; </w:t>
      </w:r>
    </w:p>
    <w:p w:rsidR="00F00AD4" w:rsidRPr="00F00AD4" w:rsidRDefault="000D4EB5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проведение (не реже одного раза в год) рабочих совещаний по обсуждению результатов правоприменительной практики в </w:t>
      </w:r>
      <w:r w:rsidR="00F00AD4" w:rsidRPr="00F00AD4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F00AD4" w:rsidRPr="00F00AD4">
        <w:rPr>
          <w:rFonts w:ascii="Times New Roman" w:hAnsi="Times New Roman" w:cs="Times New Roman"/>
          <w:sz w:val="28"/>
          <w:szCs w:val="28"/>
        </w:rPr>
        <w:t>. 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4.6. При выявлении рисков нарушения антимонопольного законодательства проводится оценка таких рисков с учетом следующих показателей:</w:t>
      </w:r>
    </w:p>
    <w:p w:rsidR="00F00AD4" w:rsidRPr="00F00AD4" w:rsidRDefault="000D4EB5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>) отрицательное влияние на отношение институтов гражданского общества к деятельности администрации  по развитию конкуренции;</w:t>
      </w:r>
    </w:p>
    <w:p w:rsidR="00F00AD4" w:rsidRPr="00F00AD4" w:rsidRDefault="000D4EB5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>) выдача предупреждения о прекращении действий (бездействия), которые содержат признаки нарушения антимонопольного законодательства;</w:t>
      </w:r>
    </w:p>
    <w:p w:rsidR="00F00AD4" w:rsidRPr="00F00AD4" w:rsidRDefault="000D4EB5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AD4" w:rsidRPr="00F00AD4">
        <w:rPr>
          <w:rFonts w:ascii="Times New Roman" w:hAnsi="Times New Roman" w:cs="Times New Roman"/>
          <w:sz w:val="28"/>
          <w:szCs w:val="28"/>
        </w:rPr>
        <w:t>) возбуждение дела о нарушении антимонопольного законодательства;</w:t>
      </w:r>
    </w:p>
    <w:p w:rsidR="00F00AD4" w:rsidRPr="00F00AD4" w:rsidRDefault="000D4EB5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0AD4" w:rsidRPr="00F00AD4">
        <w:rPr>
          <w:rFonts w:ascii="Times New Roman" w:hAnsi="Times New Roman" w:cs="Times New Roman"/>
          <w:sz w:val="28"/>
          <w:szCs w:val="28"/>
        </w:rPr>
        <w:t>) привлечение к административной ответственности в виде наложения штрафов на должностных лиц или в виде их дисквалификации.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4.7. Выявляемые риски нарушения антимонопольного законодательства распределяются по уровням </w:t>
      </w:r>
      <w:r w:rsidR="000D4EB5">
        <w:rPr>
          <w:rFonts w:ascii="Times New Roman" w:hAnsi="Times New Roman" w:cs="Times New Roman"/>
          <w:sz w:val="28"/>
          <w:szCs w:val="28"/>
        </w:rPr>
        <w:t xml:space="preserve">рисков нарушения антимонопольного законодательства </w:t>
      </w:r>
      <w:r w:rsidRPr="00F00AD4">
        <w:rPr>
          <w:rFonts w:ascii="Times New Roman" w:hAnsi="Times New Roman" w:cs="Times New Roman"/>
          <w:sz w:val="28"/>
          <w:szCs w:val="28"/>
        </w:rPr>
        <w:t>согласно приложению 1 к настоящему Положению. 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4.8. На основе проведенной оценки рисков нарушения антимонопольного законодательства составляется описание рисков, в которое также включается оценка причин и условий возникновения рисков согласно приложению  2 к настоящему Положению. 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4.9. Информация о проведении выявления и оценки рисков нарушения антимонопольного законодательства включается в доклад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антимонопольном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>.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0AD4" w:rsidRPr="00F00AD4" w:rsidRDefault="00F00AD4" w:rsidP="00F00AD4">
      <w:pPr>
        <w:numPr>
          <w:ilvl w:val="0"/>
          <w:numId w:val="4"/>
        </w:numPr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F00AD4">
        <w:rPr>
          <w:rFonts w:ascii="Times New Roman" w:hAnsi="Times New Roman" w:cs="Times New Roman"/>
          <w:sz w:val="28"/>
          <w:szCs w:val="28"/>
        </w:rPr>
        <w:lastRenderedPageBreak/>
        <w:t>Меры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направленные на осуществления контроля за функционированием антимонопольного законодательства 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 5.1.  В целях снижения рисков нарушения антимонопольного законодательства </w:t>
      </w:r>
      <w:r w:rsidR="00E90B98">
        <w:rPr>
          <w:rFonts w:ascii="Times New Roman" w:hAnsi="Times New Roman" w:cs="Times New Roman"/>
          <w:sz w:val="28"/>
          <w:szCs w:val="28"/>
        </w:rPr>
        <w:t>о</w:t>
      </w:r>
      <w:r w:rsidRPr="00F00AD4">
        <w:rPr>
          <w:rFonts w:ascii="Times New Roman" w:hAnsi="Times New Roman" w:cs="Times New Roman"/>
          <w:sz w:val="28"/>
          <w:szCs w:val="28"/>
        </w:rPr>
        <w:t xml:space="preserve">тделом </w:t>
      </w:r>
      <w:r w:rsidR="00E90B98">
        <w:rPr>
          <w:rFonts w:ascii="Times New Roman" w:hAnsi="Times New Roman" w:cs="Times New Roman"/>
          <w:sz w:val="28"/>
          <w:szCs w:val="28"/>
        </w:rPr>
        <w:t xml:space="preserve">закупок </w:t>
      </w:r>
      <w:r w:rsidRPr="00F00AD4">
        <w:rPr>
          <w:rFonts w:ascii="Times New Roman" w:hAnsi="Times New Roman" w:cs="Times New Roman"/>
          <w:sz w:val="28"/>
          <w:szCs w:val="28"/>
        </w:rPr>
        <w:t>разрабатываются мероприятия по снижению рисков нарушения антимонопольного законодательства согласно приложению 3 к настоящему Положению. 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5.2. Отдел </w:t>
      </w:r>
      <w:r w:rsidR="00E90B98">
        <w:rPr>
          <w:rFonts w:ascii="Times New Roman" w:hAnsi="Times New Roman" w:cs="Times New Roman"/>
          <w:sz w:val="28"/>
          <w:szCs w:val="28"/>
        </w:rPr>
        <w:t xml:space="preserve">закупок </w:t>
      </w:r>
      <w:r w:rsidRPr="00F00AD4">
        <w:rPr>
          <w:rFonts w:ascii="Times New Roman" w:hAnsi="Times New Roman" w:cs="Times New Roman"/>
          <w:sz w:val="28"/>
          <w:szCs w:val="28"/>
        </w:rPr>
        <w:t>осуществляет мониторинг исполнения мероприятий по снижению рисков нарушения антимонопольного законодательства. 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5.3. Информация об исполнении мероприятий по снижению рисков нарушения антимонопольного законодательства включается в доклад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антимонопольном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>. 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numPr>
          <w:ilvl w:val="0"/>
          <w:numId w:val="4"/>
        </w:numPr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Ключевые показатели эффективности</w:t>
      </w:r>
    </w:p>
    <w:p w:rsidR="00F00AD4" w:rsidRPr="00F00AD4" w:rsidRDefault="00F00AD4" w:rsidP="00F00AD4">
      <w:pPr>
        <w:ind w:left="435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6.1. Установление и оценка достижения ключевых показателей эффективности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представляет собой часть системы внутреннего контроля, в процессе которой происходит оценка качества работы (работоспособности) системы управления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комплаенс-рисками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в течение отчетного периода. Под отчетным периодом понимается календарный год.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6.2. Ключевые показатели для администрации в целом устанавливаются в целях снижения рисков нарушения антимонопольного законодательства в результате деятельности по результатам выявления и оценки рисков, с учетом матрицы рисков, описанной в разделе 4 настоящего Положения.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6.3. Ключевые показатели эффективности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представляет собой количественные характеристики работы (работоспособности) системы управления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комплаенс-рисками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>. Такие количественные значения (параметры) могут быть выражены как в абсолютных значениях (единицы, штуки), так и в относительных значениях (проценты, коэффициенты)</w:t>
      </w:r>
    </w:p>
    <w:p w:rsidR="00F00AD4" w:rsidRPr="00F00AD4" w:rsidRDefault="00F00AD4" w:rsidP="00F00AD4">
      <w:pPr>
        <w:tabs>
          <w:tab w:val="num" w:pos="993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6.4. Ключевые показатели эффективности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разрабатываются отделом закупок для муниципальных нужд администрации и утверждаются главой Ипатовского городского округа Ставропольского края.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 xml:space="preserve">Методика расчета ключевых показателей эффективности функционирования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разработана приказом Федеральной антимонопольной службы от 05 февраля 2019 г. №133/19 «</w:t>
      </w:r>
      <w:r w:rsidRPr="00F00AD4">
        <w:rPr>
          <w:rFonts w:ascii="Times New Roman" w:hAnsi="Times New Roman" w:cs="Times New Roman"/>
          <w:bCs/>
          <w:sz w:val="28"/>
          <w:szCs w:val="28"/>
        </w:rPr>
        <w:t xml:space="preserve">Об утверждении методики расчета ключевых показателей эффективности функционирования в федеральном органе исполнительной власти антимонопольного </w:t>
      </w:r>
      <w:proofErr w:type="spellStart"/>
      <w:r w:rsidRPr="00F00AD4">
        <w:rPr>
          <w:rFonts w:ascii="Times New Roman" w:hAnsi="Times New Roman" w:cs="Times New Roman"/>
          <w:bCs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bCs/>
          <w:sz w:val="28"/>
          <w:szCs w:val="28"/>
        </w:rPr>
        <w:t>»</w:t>
      </w:r>
      <w:r w:rsidRPr="00F00AD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6.6. Отдел закупок</w:t>
      </w:r>
      <w:r w:rsidR="00E90B98">
        <w:rPr>
          <w:rFonts w:ascii="Times New Roman" w:hAnsi="Times New Roman" w:cs="Times New Roman"/>
          <w:sz w:val="28"/>
          <w:szCs w:val="28"/>
        </w:rPr>
        <w:t xml:space="preserve"> </w:t>
      </w:r>
      <w:r w:rsidRPr="00F00AD4">
        <w:rPr>
          <w:rFonts w:ascii="Times New Roman" w:hAnsi="Times New Roman" w:cs="Times New Roman"/>
          <w:sz w:val="28"/>
          <w:szCs w:val="28"/>
        </w:rPr>
        <w:t xml:space="preserve"> проводит (не реже одного раз в год) оценку достижения ключевых показателей эффективности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в </w:t>
      </w:r>
      <w:r w:rsidRPr="00F00AD4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6E6CE2">
        <w:rPr>
          <w:rFonts w:ascii="Times New Roman" w:hAnsi="Times New Roman" w:cs="Times New Roman"/>
          <w:bCs/>
          <w:sz w:val="28"/>
          <w:szCs w:val="28"/>
        </w:rPr>
        <w:t>.</w:t>
      </w:r>
      <w:r w:rsidRPr="00F00AD4">
        <w:rPr>
          <w:rFonts w:ascii="Times New Roman" w:hAnsi="Times New Roman" w:cs="Times New Roman"/>
          <w:sz w:val="28"/>
          <w:szCs w:val="28"/>
        </w:rPr>
        <w:t> 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6.7. Информация о достижении ключевых показателей эффективности функционирования в </w:t>
      </w:r>
      <w:r w:rsidRPr="00F00AD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F00AD4"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включается в доклад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антимонопольном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>. 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tabs>
          <w:tab w:val="num" w:pos="720"/>
        </w:tabs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7. Оценка эффективности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7.1. Оценка эффективности организации и функционирования в администрации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осуществляется коллегиальным органом по результатам рассмотрения доклада об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антимонопольном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>.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7.2. При оценке эффективности организации и функционирования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коллегиальный орган использует материалы, содержащиеся в докладе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антимонопольном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>, а так же: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риски нарушения антимонопольного законодательства, утвержденные главой  Ипатовского городского округа Ставропольского края;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F00AD4">
        <w:rPr>
          <w:rFonts w:ascii="Times New Roman" w:hAnsi="Times New Roman" w:cs="Times New Roman"/>
          <w:sz w:val="28"/>
          <w:szCs w:val="28"/>
        </w:rPr>
        <w:t xml:space="preserve">ключевые показатели эффективности антимонопольного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утвержденные главой 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края;</w:t>
      </w:r>
      <w:proofErr w:type="gramEnd"/>
    </w:p>
    <w:p w:rsidR="00F00AD4" w:rsidRPr="00F00AD4" w:rsidRDefault="006E6CE2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0AD4" w:rsidRPr="00F00AD4">
        <w:rPr>
          <w:rFonts w:ascii="Times New Roman" w:hAnsi="Times New Roman" w:cs="Times New Roman"/>
          <w:sz w:val="28"/>
          <w:szCs w:val="28"/>
        </w:rPr>
        <w:t>лан мероприятий по снижению рисков нарушения антимонопольного законодательства утвержденный главой Ипатовского городского округа Ставропольского края.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AD4" w:rsidRPr="00F00AD4" w:rsidRDefault="00F00AD4" w:rsidP="00F00AD4">
      <w:pPr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8. Доклад об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антимонопольном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8.1.  Доклад об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антимонопольном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должен содержать информацию: </w:t>
      </w:r>
    </w:p>
    <w:p w:rsidR="00F00AD4" w:rsidRPr="00F00AD4" w:rsidRDefault="00E90B98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о результатах проведенной оценки рисков нарушения </w:t>
      </w:r>
      <w:r w:rsidR="00F00AD4" w:rsidRPr="00F00AD4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F00AD4" w:rsidRPr="00F00AD4">
        <w:rPr>
          <w:rFonts w:ascii="Times New Roman" w:eastAsia="WenQuanYi Micro Hei" w:hAnsi="Times New Roman" w:cs="Times New Roman"/>
          <w:kern w:val="2"/>
          <w:sz w:val="28"/>
          <w:szCs w:val="28"/>
          <w:lang w:bidi="hi-IN"/>
        </w:rPr>
        <w:t xml:space="preserve"> </w:t>
      </w:r>
      <w:r w:rsidR="00F00AD4" w:rsidRPr="00F00AD4">
        <w:rPr>
          <w:rFonts w:ascii="Times New Roman" w:hAnsi="Times New Roman" w:cs="Times New Roman"/>
          <w:sz w:val="28"/>
          <w:szCs w:val="28"/>
        </w:rPr>
        <w:t>антимонопольного законодательства; </w:t>
      </w:r>
    </w:p>
    <w:p w:rsidR="00F00AD4" w:rsidRPr="00F00AD4" w:rsidRDefault="00E90B98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об исполнении мероприятий по снижению рисков нарушения </w:t>
      </w:r>
      <w:r w:rsidR="00F00AD4" w:rsidRPr="00F00AD4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6E6C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AD4" w:rsidRPr="00F00AD4">
        <w:rPr>
          <w:rFonts w:ascii="Times New Roman" w:hAnsi="Times New Roman" w:cs="Times New Roman"/>
          <w:sz w:val="28"/>
          <w:szCs w:val="28"/>
        </w:rPr>
        <w:t>антимонопольного законодательства; </w:t>
      </w:r>
    </w:p>
    <w:p w:rsidR="00F00AD4" w:rsidRPr="00F00AD4" w:rsidRDefault="00E90B98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) о достижении ключевых показателей эффективности </w:t>
      </w:r>
      <w:proofErr w:type="gramStart"/>
      <w:r w:rsidR="00F00AD4" w:rsidRPr="00F00AD4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="00F00AD4" w:rsidRPr="00F00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AD4" w:rsidRPr="00F00AD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F00AD4" w:rsidRPr="00F00AD4">
        <w:rPr>
          <w:rFonts w:ascii="Times New Roman" w:hAnsi="Times New Roman" w:cs="Times New Roman"/>
          <w:sz w:val="28"/>
          <w:szCs w:val="28"/>
        </w:rPr>
        <w:t>. 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8.2. Доклад об антимонопольном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 подготавливается и представляется в коллегиальный орган на утверждение (не реже одного раза в год) отделом закупок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> </w:t>
      </w:r>
    </w:p>
    <w:p w:rsidR="00F00AD4" w:rsidRPr="00F00AD4" w:rsidRDefault="00F00AD4" w:rsidP="00F00AD4">
      <w:pPr>
        <w:tabs>
          <w:tab w:val="num" w:pos="720"/>
        </w:tabs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8.3.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 xml:space="preserve">Доклад об антимонопольном </w:t>
      </w:r>
      <w:proofErr w:type="spellStart"/>
      <w:r w:rsidRPr="00F00AD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Pr="00F00AD4">
        <w:rPr>
          <w:rFonts w:ascii="Times New Roman" w:hAnsi="Times New Roman" w:cs="Times New Roman"/>
          <w:sz w:val="28"/>
          <w:szCs w:val="28"/>
        </w:rPr>
        <w:t xml:space="preserve">, утвержденный коллегиальным органом, размещается на </w:t>
      </w:r>
      <w:r w:rsidR="004D6ABE" w:rsidRPr="005D1524">
        <w:rPr>
          <w:rFonts w:ascii="Times New Roman" w:hAnsi="Times New Roman"/>
          <w:sz w:val="28"/>
          <w:szCs w:val="28"/>
        </w:rPr>
        <w:t>официальном сайте администрации</w:t>
      </w:r>
      <w:r w:rsidR="00E90B98">
        <w:rPr>
          <w:rFonts w:ascii="Times New Roman" w:hAnsi="Times New Roman"/>
          <w:sz w:val="28"/>
          <w:szCs w:val="28"/>
        </w:rPr>
        <w:t>.</w:t>
      </w:r>
      <w:r w:rsidR="004D6ABE" w:rsidRPr="005D1524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00AD4" w:rsidRPr="00F00AD4" w:rsidRDefault="00F00AD4" w:rsidP="00F00AD4">
      <w:pPr>
        <w:pStyle w:val="Default"/>
        <w:ind w:left="360"/>
        <w:rPr>
          <w:color w:val="auto"/>
          <w:sz w:val="28"/>
          <w:szCs w:val="28"/>
        </w:rPr>
      </w:pPr>
    </w:p>
    <w:p w:rsidR="00F00AD4" w:rsidRPr="00F00AD4" w:rsidRDefault="00F00AD4" w:rsidP="00F00AD4">
      <w:pPr>
        <w:pStyle w:val="Default"/>
        <w:ind w:left="360"/>
        <w:jc w:val="center"/>
        <w:rPr>
          <w:color w:val="auto"/>
          <w:sz w:val="28"/>
          <w:szCs w:val="28"/>
        </w:rPr>
      </w:pPr>
      <w:r w:rsidRPr="00F00AD4">
        <w:rPr>
          <w:color w:val="auto"/>
          <w:sz w:val="28"/>
          <w:szCs w:val="28"/>
        </w:rPr>
        <w:t xml:space="preserve">9. Ознакомление муниципальных служащих (работников) администрации с </w:t>
      </w:r>
      <w:proofErr w:type="gramStart"/>
      <w:r w:rsidRPr="00F00AD4">
        <w:rPr>
          <w:color w:val="auto"/>
          <w:sz w:val="28"/>
          <w:szCs w:val="28"/>
        </w:rPr>
        <w:t>антимонопольным</w:t>
      </w:r>
      <w:proofErr w:type="gramEnd"/>
      <w:r w:rsidRPr="00F00AD4">
        <w:rPr>
          <w:color w:val="auto"/>
          <w:sz w:val="28"/>
          <w:szCs w:val="28"/>
        </w:rPr>
        <w:t xml:space="preserve"> </w:t>
      </w:r>
      <w:proofErr w:type="spellStart"/>
      <w:r w:rsidRPr="00F00AD4">
        <w:rPr>
          <w:color w:val="auto"/>
          <w:sz w:val="28"/>
          <w:szCs w:val="28"/>
        </w:rPr>
        <w:t>комплаенсом</w:t>
      </w:r>
      <w:proofErr w:type="spellEnd"/>
    </w:p>
    <w:p w:rsidR="00F00AD4" w:rsidRPr="00F00AD4" w:rsidRDefault="00F00AD4" w:rsidP="00F00AD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00AD4">
        <w:rPr>
          <w:color w:val="auto"/>
          <w:sz w:val="28"/>
          <w:szCs w:val="28"/>
        </w:rPr>
        <w:t xml:space="preserve">9.1. При поступлении на муниципальную службу </w:t>
      </w:r>
      <w:r w:rsidR="00E90B98">
        <w:rPr>
          <w:color w:val="auto"/>
          <w:sz w:val="28"/>
          <w:szCs w:val="28"/>
        </w:rPr>
        <w:t xml:space="preserve">в администрацию отдел правового и кадрового обеспечения обеспечивает ознакомление </w:t>
      </w:r>
      <w:r w:rsidRPr="00F00AD4">
        <w:rPr>
          <w:color w:val="auto"/>
          <w:sz w:val="28"/>
          <w:szCs w:val="28"/>
        </w:rPr>
        <w:t>гражданин</w:t>
      </w:r>
      <w:r w:rsidR="00A515F6">
        <w:rPr>
          <w:color w:val="auto"/>
          <w:sz w:val="28"/>
          <w:szCs w:val="28"/>
        </w:rPr>
        <w:t xml:space="preserve">а </w:t>
      </w:r>
      <w:r w:rsidRPr="00F00AD4">
        <w:rPr>
          <w:color w:val="auto"/>
          <w:sz w:val="28"/>
          <w:szCs w:val="28"/>
        </w:rPr>
        <w:t xml:space="preserve"> с настоящим Положением.</w:t>
      </w:r>
    </w:p>
    <w:p w:rsidR="00D23B99" w:rsidRDefault="00F00AD4" w:rsidP="00F00AD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00AD4">
        <w:rPr>
          <w:color w:val="auto"/>
          <w:sz w:val="28"/>
          <w:szCs w:val="28"/>
        </w:rPr>
        <w:t xml:space="preserve">9.2. </w:t>
      </w:r>
      <w:r w:rsidR="00407ECA" w:rsidRPr="00476930">
        <w:rPr>
          <w:sz w:val="28"/>
          <w:szCs w:val="28"/>
        </w:rPr>
        <w:t>Отдел</w:t>
      </w:r>
      <w:r w:rsidR="00407ECA">
        <w:rPr>
          <w:sz w:val="28"/>
          <w:szCs w:val="28"/>
        </w:rPr>
        <w:t xml:space="preserve"> правового и кадрового обеспечения </w:t>
      </w:r>
      <w:r w:rsidR="00407ECA" w:rsidRPr="00476930">
        <w:rPr>
          <w:sz w:val="28"/>
          <w:szCs w:val="28"/>
        </w:rPr>
        <w:t xml:space="preserve">администрации </w:t>
      </w:r>
      <w:r w:rsidRPr="00F00AD4">
        <w:rPr>
          <w:color w:val="auto"/>
          <w:sz w:val="28"/>
          <w:szCs w:val="28"/>
        </w:rPr>
        <w:t>о</w:t>
      </w:r>
      <w:r w:rsidR="00A515F6">
        <w:rPr>
          <w:color w:val="auto"/>
          <w:sz w:val="28"/>
          <w:szCs w:val="28"/>
        </w:rPr>
        <w:t xml:space="preserve">рганизует </w:t>
      </w:r>
      <w:r w:rsidRPr="00F00AD4">
        <w:rPr>
          <w:color w:val="auto"/>
          <w:sz w:val="28"/>
          <w:szCs w:val="28"/>
        </w:rPr>
        <w:t xml:space="preserve"> систематическое обучение муниципальных служащих</w:t>
      </w:r>
      <w:r w:rsidR="00D23B99">
        <w:rPr>
          <w:color w:val="auto"/>
          <w:sz w:val="28"/>
          <w:szCs w:val="28"/>
        </w:rPr>
        <w:t>, р</w:t>
      </w:r>
      <w:r w:rsidRPr="00F00AD4">
        <w:rPr>
          <w:color w:val="auto"/>
          <w:sz w:val="28"/>
          <w:szCs w:val="28"/>
        </w:rPr>
        <w:t xml:space="preserve">аботников администрации требованиям антимонопольного законодательства и антимонопольного </w:t>
      </w:r>
      <w:proofErr w:type="spellStart"/>
      <w:r w:rsidRPr="00F00AD4">
        <w:rPr>
          <w:color w:val="auto"/>
          <w:sz w:val="28"/>
          <w:szCs w:val="28"/>
        </w:rPr>
        <w:t>комплаенса</w:t>
      </w:r>
      <w:proofErr w:type="spellEnd"/>
      <w:r w:rsidR="00D23B99">
        <w:rPr>
          <w:color w:val="auto"/>
          <w:sz w:val="28"/>
          <w:szCs w:val="28"/>
        </w:rPr>
        <w:t xml:space="preserve"> в следующих формах:</w:t>
      </w:r>
    </w:p>
    <w:p w:rsidR="00D23B99" w:rsidRDefault="00D23B99" w:rsidP="00F00AD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1) вводный (первичный) инструктаж;</w:t>
      </w:r>
    </w:p>
    <w:p w:rsidR="00D23B99" w:rsidRDefault="00D23B99" w:rsidP="00F00AD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2) целевой (внеплановый) инструктаж;</w:t>
      </w:r>
    </w:p>
    <w:p w:rsidR="00D23B99" w:rsidRDefault="00D23B99" w:rsidP="00F00AD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3) иные обучающие мероприятия, предусмотренные  внутренними документами администрации.</w:t>
      </w:r>
    </w:p>
    <w:p w:rsidR="00D23B99" w:rsidRDefault="00D23B99" w:rsidP="00F00AD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9.3. Вводный (первичный) инструктаж  и ознакомление с основами антимонопольного законодательства и Положением проводятся при приеме муниципальных служащих на работу.</w:t>
      </w:r>
    </w:p>
    <w:p w:rsidR="00F00AD4" w:rsidRPr="00F00AD4" w:rsidRDefault="00D23B99" w:rsidP="00F00AD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9.4. Целевой (внеплановый) инструктаж проводится при изменении антимонопольного законодательства, правового акта об антимонопольном </w:t>
      </w:r>
      <w:proofErr w:type="spellStart"/>
      <w:r>
        <w:rPr>
          <w:color w:val="auto"/>
          <w:sz w:val="28"/>
          <w:szCs w:val="28"/>
        </w:rPr>
        <w:t>комплаенсе</w:t>
      </w:r>
      <w:proofErr w:type="spellEnd"/>
      <w:r>
        <w:rPr>
          <w:color w:val="auto"/>
          <w:sz w:val="28"/>
          <w:szCs w:val="28"/>
        </w:rPr>
        <w:t xml:space="preserve">, а также в случае реализации </w:t>
      </w:r>
      <w:proofErr w:type="spellStart"/>
      <w:r>
        <w:rPr>
          <w:color w:val="auto"/>
          <w:sz w:val="28"/>
          <w:szCs w:val="28"/>
        </w:rPr>
        <w:t>комплаенс</w:t>
      </w:r>
      <w:proofErr w:type="spell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–р</w:t>
      </w:r>
      <w:proofErr w:type="gramEnd"/>
      <w:r>
        <w:rPr>
          <w:color w:val="auto"/>
          <w:sz w:val="28"/>
          <w:szCs w:val="28"/>
        </w:rPr>
        <w:t xml:space="preserve">исков в деятельности администрации.  </w:t>
      </w:r>
      <w:r w:rsidR="00F00AD4" w:rsidRPr="00F00AD4">
        <w:rPr>
          <w:color w:val="auto"/>
          <w:sz w:val="28"/>
          <w:szCs w:val="28"/>
        </w:rPr>
        <w:t xml:space="preserve">  </w:t>
      </w:r>
    </w:p>
    <w:p w:rsidR="00F00AD4" w:rsidRPr="00F00AD4" w:rsidRDefault="00F00AD4" w:rsidP="00F00AD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00AD4">
        <w:rPr>
          <w:color w:val="auto"/>
          <w:sz w:val="28"/>
          <w:szCs w:val="28"/>
        </w:rPr>
        <w:t>9.</w:t>
      </w:r>
      <w:r w:rsidR="009418BB">
        <w:rPr>
          <w:color w:val="auto"/>
          <w:sz w:val="28"/>
          <w:szCs w:val="28"/>
        </w:rPr>
        <w:t>5</w:t>
      </w:r>
      <w:r w:rsidRPr="00F00AD4">
        <w:rPr>
          <w:color w:val="auto"/>
          <w:sz w:val="28"/>
          <w:szCs w:val="28"/>
        </w:rPr>
        <w:t>. Методы проведения обучения определяются администрацией</w:t>
      </w:r>
      <w:r w:rsidRPr="00F00AD4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F00AD4">
        <w:rPr>
          <w:color w:val="auto"/>
          <w:sz w:val="28"/>
          <w:szCs w:val="28"/>
        </w:rPr>
        <w:t xml:space="preserve">самостоятельно (лекции, семинары, тренинги, дистанционные методы обучения) с учетом специфики обучения и программ подготовки (переподготовки) служащих (работников). </w:t>
      </w:r>
    </w:p>
    <w:p w:rsidR="00F00AD4" w:rsidRPr="00F00AD4" w:rsidRDefault="00F00AD4" w:rsidP="00F00AD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00AD4">
        <w:rPr>
          <w:color w:val="auto"/>
          <w:sz w:val="28"/>
          <w:szCs w:val="28"/>
        </w:rPr>
        <w:t>9.</w:t>
      </w:r>
      <w:r w:rsidR="009418BB">
        <w:rPr>
          <w:color w:val="auto"/>
          <w:sz w:val="28"/>
          <w:szCs w:val="28"/>
        </w:rPr>
        <w:t>6</w:t>
      </w:r>
      <w:r w:rsidRPr="00F00AD4">
        <w:rPr>
          <w:color w:val="auto"/>
          <w:sz w:val="28"/>
          <w:szCs w:val="28"/>
        </w:rPr>
        <w:t xml:space="preserve">. Информация о проведении ознакомления муниципальных служащих и работников администрации с </w:t>
      </w:r>
      <w:proofErr w:type="gramStart"/>
      <w:r w:rsidRPr="00F00AD4">
        <w:rPr>
          <w:color w:val="auto"/>
          <w:sz w:val="28"/>
          <w:szCs w:val="28"/>
        </w:rPr>
        <w:t>антимонопольным</w:t>
      </w:r>
      <w:proofErr w:type="gramEnd"/>
      <w:r w:rsidRPr="00F00AD4">
        <w:rPr>
          <w:color w:val="auto"/>
          <w:sz w:val="28"/>
          <w:szCs w:val="28"/>
        </w:rPr>
        <w:t xml:space="preserve"> </w:t>
      </w:r>
      <w:proofErr w:type="spellStart"/>
      <w:r w:rsidRPr="00F00AD4">
        <w:rPr>
          <w:color w:val="auto"/>
          <w:sz w:val="28"/>
          <w:szCs w:val="28"/>
        </w:rPr>
        <w:t>комплаенсом</w:t>
      </w:r>
      <w:proofErr w:type="spellEnd"/>
      <w:r w:rsidRPr="00F00AD4">
        <w:rPr>
          <w:color w:val="auto"/>
          <w:sz w:val="28"/>
          <w:szCs w:val="28"/>
        </w:rPr>
        <w:t xml:space="preserve">, а также о проведении обучающих мероприятий включается в доклад об антимонопольном </w:t>
      </w:r>
      <w:proofErr w:type="spellStart"/>
      <w:r w:rsidRPr="00F00AD4">
        <w:rPr>
          <w:color w:val="auto"/>
          <w:sz w:val="28"/>
          <w:szCs w:val="28"/>
        </w:rPr>
        <w:t>комплаенсе</w:t>
      </w:r>
      <w:proofErr w:type="spellEnd"/>
      <w:r w:rsidRPr="00F00AD4">
        <w:rPr>
          <w:color w:val="auto"/>
          <w:sz w:val="28"/>
          <w:szCs w:val="28"/>
        </w:rPr>
        <w:t>.</w:t>
      </w:r>
    </w:p>
    <w:p w:rsidR="00F00AD4" w:rsidRPr="00F00AD4" w:rsidRDefault="00F00AD4" w:rsidP="00F00AD4">
      <w:pPr>
        <w:ind w:right="-1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D6ABE" w:rsidRDefault="009F72DF" w:rsidP="006E6CE2">
      <w:pPr>
        <w:tabs>
          <w:tab w:val="left" w:pos="7755"/>
        </w:tabs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24.95pt;margin-top:8.05pt;width:246pt;height:0;z-index:251656192" o:connectortype="straight"/>
        </w:pict>
      </w:r>
      <w:r w:rsidR="006E6CE2">
        <w:rPr>
          <w:rFonts w:ascii="Times New Roman" w:hAnsi="Times New Roman" w:cs="Times New Roman"/>
          <w:sz w:val="28"/>
          <w:szCs w:val="28"/>
        </w:rPr>
        <w:tab/>
      </w:r>
    </w:p>
    <w:p w:rsidR="004D6ABE" w:rsidRPr="00F00AD4" w:rsidRDefault="004D6ABE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18BB" w:rsidRDefault="009418BB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00AD4" w:rsidRPr="00F00AD4">
        <w:rPr>
          <w:rFonts w:ascii="Times New Roman" w:hAnsi="Times New Roman" w:cs="Times New Roman"/>
          <w:sz w:val="28"/>
          <w:szCs w:val="28"/>
        </w:rPr>
        <w:t>1</w:t>
      </w:r>
    </w:p>
    <w:p w:rsidR="00F00AD4" w:rsidRPr="00F00AD4" w:rsidRDefault="00F00AD4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к положению об организации </w:t>
      </w:r>
    </w:p>
    <w:p w:rsidR="00F00AD4" w:rsidRPr="00F00AD4" w:rsidRDefault="00F00AD4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си</w:t>
      </w:r>
      <w:r w:rsidR="00E60F61">
        <w:rPr>
          <w:rFonts w:ascii="Times New Roman" w:hAnsi="Times New Roman" w:cs="Times New Roman"/>
          <w:sz w:val="28"/>
          <w:szCs w:val="28"/>
        </w:rPr>
        <w:t>стемы внутреннего обеспечения</w:t>
      </w:r>
    </w:p>
    <w:p w:rsidR="00F00AD4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F00AD4" w:rsidRPr="00F00AD4">
        <w:rPr>
          <w:rFonts w:ascii="Times New Roman" w:hAnsi="Times New Roman" w:cs="Times New Roman"/>
          <w:sz w:val="28"/>
          <w:szCs w:val="28"/>
        </w:rPr>
        <w:t xml:space="preserve">требованиям </w:t>
      </w:r>
    </w:p>
    <w:p w:rsidR="00E60F61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</w:p>
    <w:p w:rsidR="00F00AD4" w:rsidRPr="00F00AD4" w:rsidRDefault="00F00AD4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законодательства </w:t>
      </w:r>
    </w:p>
    <w:p w:rsidR="00F00AD4" w:rsidRPr="00F00AD4" w:rsidRDefault="00F00AD4" w:rsidP="00F00AD4">
      <w:pPr>
        <w:ind w:right="-1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 </w:t>
      </w:r>
    </w:p>
    <w:p w:rsidR="00F00AD4" w:rsidRPr="00F00AD4" w:rsidRDefault="00F00AD4" w:rsidP="00F00AD4">
      <w:pPr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F00AD4">
        <w:rPr>
          <w:rFonts w:ascii="Times New Roman" w:hAnsi="Times New Roman" w:cs="Times New Roman"/>
          <w:bCs/>
          <w:sz w:val="28"/>
          <w:szCs w:val="28"/>
        </w:rPr>
        <w:t xml:space="preserve">Уровни рисков </w:t>
      </w:r>
    </w:p>
    <w:p w:rsidR="00F00AD4" w:rsidRPr="00F00AD4" w:rsidRDefault="00F00AD4" w:rsidP="00F00AD4">
      <w:pPr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bCs/>
          <w:sz w:val="28"/>
          <w:szCs w:val="28"/>
        </w:rPr>
        <w:t>нарушения антимонопольного</w:t>
      </w:r>
      <w:r w:rsidRPr="00F00AD4">
        <w:rPr>
          <w:rFonts w:ascii="Times New Roman" w:hAnsi="Times New Roman" w:cs="Times New Roman"/>
          <w:sz w:val="28"/>
          <w:szCs w:val="28"/>
        </w:rPr>
        <w:t> </w:t>
      </w:r>
      <w:r w:rsidRPr="00F00AD4">
        <w:rPr>
          <w:rFonts w:ascii="Times New Roman" w:hAnsi="Times New Roman" w:cs="Times New Roman"/>
          <w:bCs/>
          <w:sz w:val="28"/>
          <w:szCs w:val="28"/>
        </w:rPr>
        <w:t>законодательства</w:t>
      </w:r>
      <w:r w:rsidRPr="00F00AD4">
        <w:rPr>
          <w:rFonts w:ascii="Times New Roman" w:hAnsi="Times New Roman" w:cs="Times New Roman"/>
          <w:sz w:val="28"/>
          <w:szCs w:val="28"/>
        </w:rPr>
        <w:t> </w:t>
      </w:r>
    </w:p>
    <w:p w:rsidR="00F00AD4" w:rsidRPr="00F00AD4" w:rsidRDefault="00F00AD4" w:rsidP="00F00AD4">
      <w:pPr>
        <w:ind w:firstLine="540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5"/>
        <w:gridCol w:w="6345"/>
      </w:tblGrid>
      <w:tr w:rsidR="00F00AD4" w:rsidRPr="00F00AD4" w:rsidTr="00F00AD4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Уровень риска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Описание риска</w:t>
            </w:r>
          </w:p>
        </w:tc>
      </w:tr>
      <w:tr w:rsidR="00F00AD4" w:rsidRPr="00F00AD4" w:rsidTr="00F00AD4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Низкий уровень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отрицательное влияние на отношение институтов гражданского общества к </w:t>
            </w:r>
            <w:r w:rsidRPr="00F00A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r w:rsidRPr="00F00AD4">
              <w:rPr>
                <w:rFonts w:ascii="Times New Roman" w:eastAsia="WenQuanYi Micro Hei" w:hAnsi="Times New Roman" w:cs="Times New Roman"/>
                <w:kern w:val="2"/>
                <w:sz w:val="28"/>
                <w:szCs w:val="28"/>
                <w:lang w:bidi="hi-IN"/>
              </w:rPr>
              <w:t>Ипатовского городского округа Ставропольского края</w:t>
            </w: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, вероятность выдачи предупреждения, возбуждения дела о нарушении антимонопольного законодательства, наложения штрафа отсутствует</w:t>
            </w:r>
          </w:p>
        </w:tc>
      </w:tr>
      <w:tr w:rsidR="00F00AD4" w:rsidRPr="00F00AD4" w:rsidTr="00F00AD4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Незначительный уровень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вероятность выдачи </w:t>
            </w:r>
            <w:r w:rsidRPr="00F00A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r w:rsidRPr="00F00AD4">
              <w:rPr>
                <w:rFonts w:ascii="Times New Roman" w:eastAsia="WenQuanYi Micro Hei" w:hAnsi="Times New Roman" w:cs="Times New Roman"/>
                <w:kern w:val="2"/>
                <w:sz w:val="28"/>
                <w:szCs w:val="28"/>
                <w:lang w:bidi="hi-IN"/>
              </w:rPr>
              <w:t>Ипатовского городского округа Ставропольского края</w:t>
            </w: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</w:t>
            </w:r>
          </w:p>
        </w:tc>
      </w:tr>
      <w:tr w:rsidR="00F00AD4" w:rsidRPr="00F00AD4" w:rsidTr="00F00AD4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Существенный уровень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вероятность выдачи </w:t>
            </w:r>
            <w:r w:rsidRPr="00F00A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r w:rsidRPr="00F00AD4">
              <w:rPr>
                <w:rFonts w:ascii="Times New Roman" w:eastAsia="WenQuanYi Micro Hei" w:hAnsi="Times New Roman" w:cs="Times New Roman"/>
                <w:kern w:val="2"/>
                <w:sz w:val="28"/>
                <w:szCs w:val="28"/>
                <w:lang w:bidi="hi-IN"/>
              </w:rPr>
              <w:t>Ипатовского городского округа Ставропольского края</w:t>
            </w: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возбуждения в отношении него дела о нарушении антимонопольного законодательства</w:t>
            </w:r>
          </w:p>
        </w:tc>
      </w:tr>
      <w:tr w:rsidR="00F00AD4" w:rsidRPr="00F00AD4" w:rsidTr="00F00AD4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00AD4" w:rsidRPr="00F00AD4" w:rsidRDefault="00F00AD4" w:rsidP="00F00AD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вероятность выдачи </w:t>
            </w:r>
            <w:r w:rsidRPr="00F00A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r w:rsidRPr="00F00AD4">
              <w:rPr>
                <w:rFonts w:ascii="Times New Roman" w:eastAsia="WenQuanYi Micro Hei" w:hAnsi="Times New Roman" w:cs="Times New Roman"/>
                <w:kern w:val="2"/>
                <w:sz w:val="28"/>
                <w:szCs w:val="28"/>
                <w:lang w:bidi="hi-IN"/>
              </w:rPr>
              <w:t>Ипатовского городского округа Ставропольского края</w:t>
            </w: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предупреждения, возбуждения в отношении него дела о нарушении антимонопольного законодательства и привлечения его к административной ответственности (штраф, дисквалификация)</w:t>
            </w:r>
          </w:p>
        </w:tc>
      </w:tr>
    </w:tbl>
    <w:p w:rsidR="00F00AD4" w:rsidRPr="00F00AD4" w:rsidRDefault="00F00AD4" w:rsidP="00F00AD4">
      <w:pPr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 </w:t>
      </w: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9F72DF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pict>
          <v:shape id="_x0000_s1031" type="#_x0000_t32" style="position:absolute;left:0;text-align:left;margin-left:112.2pt;margin-top:36.1pt;width:266.25pt;height:0;z-index:251657216" o:connectortype="straight"/>
        </w:pict>
      </w: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к положению об организации </w:t>
      </w: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си</w:t>
      </w:r>
      <w:r>
        <w:rPr>
          <w:rFonts w:ascii="Times New Roman" w:hAnsi="Times New Roman" w:cs="Times New Roman"/>
          <w:sz w:val="28"/>
          <w:szCs w:val="28"/>
        </w:rPr>
        <w:t>стемы внутреннего обеспечения</w:t>
      </w: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Pr="00F00AD4">
        <w:rPr>
          <w:rFonts w:ascii="Times New Roman" w:hAnsi="Times New Roman" w:cs="Times New Roman"/>
          <w:sz w:val="28"/>
          <w:szCs w:val="28"/>
        </w:rPr>
        <w:t xml:space="preserve">требованиям </w:t>
      </w:r>
    </w:p>
    <w:p w:rsidR="00E60F61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законодательства </w:t>
      </w:r>
    </w:p>
    <w:p w:rsidR="00F00AD4" w:rsidRPr="00F00AD4" w:rsidRDefault="00F00AD4" w:rsidP="00F00AD4">
      <w:pPr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Описание рисков </w:t>
      </w:r>
    </w:p>
    <w:p w:rsidR="00F00AD4" w:rsidRPr="00F00AD4" w:rsidRDefault="00F00AD4" w:rsidP="00F00AD4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нарушения антимонопольного законодательства</w:t>
      </w:r>
    </w:p>
    <w:p w:rsidR="00F00AD4" w:rsidRPr="00F00AD4" w:rsidRDefault="00F00AD4" w:rsidP="00F00AD4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275"/>
        <w:gridCol w:w="992"/>
        <w:gridCol w:w="1843"/>
        <w:gridCol w:w="1843"/>
        <w:gridCol w:w="1559"/>
        <w:gridCol w:w="1843"/>
      </w:tblGrid>
      <w:tr w:rsidR="00F00AD4" w:rsidRPr="00F00AD4" w:rsidTr="00F00AD4">
        <w:trPr>
          <w:trHeight w:val="15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Выявлен-ные</w:t>
            </w:r>
            <w:proofErr w:type="spellEnd"/>
            <w:proofErr w:type="gramEnd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 риски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Опис</w:t>
            </w:r>
            <w:proofErr w:type="gramStart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 рисков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Причины возникновения рисков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Мероприятия по минимизации и устранению рисков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Наличие (отсутствие) остаточных рисков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Вероятность повторного возникновения рисков</w:t>
            </w:r>
          </w:p>
        </w:tc>
      </w:tr>
      <w:tr w:rsidR="00F00AD4" w:rsidRPr="00F00AD4" w:rsidTr="00F00AD4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F00AD4" w:rsidRPr="00F00AD4" w:rsidRDefault="00F00AD4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9F72DF" w:rsidP="00F00AD4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pict>
          <v:shape id="_x0000_s1032" type="#_x0000_t32" style="position:absolute;left:0;text-align:left;margin-left:111.45pt;margin-top:9.85pt;width:245.25pt;height:0;z-index:251658240" o:connectortype="straight"/>
        </w:pict>
      </w:r>
    </w:p>
    <w:p w:rsidR="00F00AD4" w:rsidRPr="00F00AD4" w:rsidRDefault="00F00AD4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F00AD4" w:rsidRDefault="00F00AD4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Pr="00F00AD4" w:rsidRDefault="00E60F61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к положению об организации </w:t>
      </w: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си</w:t>
      </w:r>
      <w:r>
        <w:rPr>
          <w:rFonts w:ascii="Times New Roman" w:hAnsi="Times New Roman" w:cs="Times New Roman"/>
          <w:sz w:val="28"/>
          <w:szCs w:val="28"/>
        </w:rPr>
        <w:t>стемы внутреннего обеспечения</w:t>
      </w: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Pr="00F00AD4">
        <w:rPr>
          <w:rFonts w:ascii="Times New Roman" w:hAnsi="Times New Roman" w:cs="Times New Roman"/>
          <w:sz w:val="28"/>
          <w:szCs w:val="28"/>
        </w:rPr>
        <w:t xml:space="preserve">требованиям </w:t>
      </w:r>
    </w:p>
    <w:p w:rsidR="00E60F61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</w:p>
    <w:p w:rsidR="00E60F61" w:rsidRPr="00F00AD4" w:rsidRDefault="00E60F61" w:rsidP="00E60F61">
      <w:pPr>
        <w:tabs>
          <w:tab w:val="left" w:pos="5387"/>
        </w:tabs>
        <w:spacing w:line="240" w:lineRule="exact"/>
        <w:ind w:left="5387"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законодательства </w:t>
      </w:r>
    </w:p>
    <w:p w:rsidR="00F00AD4" w:rsidRPr="00F00AD4" w:rsidRDefault="00F00AD4" w:rsidP="00F00AD4">
      <w:pPr>
        <w:tabs>
          <w:tab w:val="left" w:pos="333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0AD4" w:rsidRPr="00F00AD4" w:rsidRDefault="00F00AD4" w:rsidP="00F00AD4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План мероприятий («дорожная карта») </w:t>
      </w:r>
    </w:p>
    <w:p w:rsidR="00F00AD4" w:rsidRPr="00F00AD4" w:rsidRDefault="00F00AD4" w:rsidP="00F00AD4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>по снижению рисков нарушения антимонопольного законодательства</w:t>
      </w:r>
    </w:p>
    <w:p w:rsidR="00F00AD4" w:rsidRPr="00F00AD4" w:rsidRDefault="00F00AD4" w:rsidP="00F00AD4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361"/>
        <w:gridCol w:w="2533"/>
        <w:gridCol w:w="2003"/>
        <w:gridCol w:w="1451"/>
        <w:gridCol w:w="1522"/>
      </w:tblGrid>
      <w:tr w:rsidR="00F00AD4" w:rsidRPr="00F00AD4" w:rsidTr="005B5A9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Механизм реализации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Ожидаемый результат (документ, мероприятие, показатель)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D4" w:rsidRPr="00F00AD4" w:rsidRDefault="00F00AD4" w:rsidP="00F00AD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0AD4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</w:tbl>
    <w:p w:rsidR="00F00AD4" w:rsidRPr="00F00AD4" w:rsidRDefault="00F00AD4" w:rsidP="00F00AD4">
      <w:pPr>
        <w:tabs>
          <w:tab w:val="left" w:pos="851"/>
        </w:tabs>
        <w:autoSpaceDE w:val="0"/>
        <w:autoSpaceDN w:val="0"/>
        <w:adjustRightInd w:val="0"/>
        <w:ind w:left="284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F00AD4" w:rsidRPr="00F00AD4" w:rsidRDefault="00F00AD4" w:rsidP="00F00AD4">
      <w:pPr>
        <w:tabs>
          <w:tab w:val="left" w:pos="851"/>
        </w:tabs>
        <w:autoSpaceDE w:val="0"/>
        <w:autoSpaceDN w:val="0"/>
        <w:adjustRightInd w:val="0"/>
        <w:ind w:left="284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F00AD4" w:rsidRPr="00F00AD4" w:rsidRDefault="00F00AD4" w:rsidP="00F00AD4">
      <w:pPr>
        <w:tabs>
          <w:tab w:val="left" w:pos="9355"/>
        </w:tabs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F00AD4" w:rsidRPr="00F00AD4" w:rsidRDefault="009F72DF" w:rsidP="00F00AD4">
      <w:pPr>
        <w:tabs>
          <w:tab w:val="left" w:pos="9355"/>
        </w:tabs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pict>
          <v:shape id="_x0000_s1033" type="#_x0000_t32" style="position:absolute;left:0;text-align:left;margin-left:139.2pt;margin-top:9.25pt;width:196.5pt;height:0;z-index:251659264" o:connectortype="straight"/>
        </w:pict>
      </w:r>
    </w:p>
    <w:sectPr w:rsidR="00F00AD4" w:rsidRPr="00F00AD4" w:rsidSect="004D6AB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5F5A3A72"/>
    <w:multiLevelType w:val="hybridMultilevel"/>
    <w:tmpl w:val="ACBAED68"/>
    <w:lvl w:ilvl="0" w:tplc="8D90745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46B6B84"/>
    <w:multiLevelType w:val="hybridMultilevel"/>
    <w:tmpl w:val="D64EF254"/>
    <w:lvl w:ilvl="0" w:tplc="3FAAE9B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370F"/>
    <w:rsid w:val="00026F2A"/>
    <w:rsid w:val="00062CBE"/>
    <w:rsid w:val="00063DCF"/>
    <w:rsid w:val="00077738"/>
    <w:rsid w:val="000D4A15"/>
    <w:rsid w:val="000D4EB5"/>
    <w:rsid w:val="000D5793"/>
    <w:rsid w:val="000F5B43"/>
    <w:rsid w:val="001156BA"/>
    <w:rsid w:val="001703DF"/>
    <w:rsid w:val="001F28EB"/>
    <w:rsid w:val="0033339D"/>
    <w:rsid w:val="00333563"/>
    <w:rsid w:val="00403F5F"/>
    <w:rsid w:val="00407ECA"/>
    <w:rsid w:val="00440559"/>
    <w:rsid w:val="00440D05"/>
    <w:rsid w:val="00457D87"/>
    <w:rsid w:val="00461AF4"/>
    <w:rsid w:val="0047080A"/>
    <w:rsid w:val="004A634E"/>
    <w:rsid w:val="004D6ABE"/>
    <w:rsid w:val="004F370F"/>
    <w:rsid w:val="004F531A"/>
    <w:rsid w:val="00501A52"/>
    <w:rsid w:val="005126F4"/>
    <w:rsid w:val="005B1FE4"/>
    <w:rsid w:val="005B5A9A"/>
    <w:rsid w:val="005B7503"/>
    <w:rsid w:val="005B7BF7"/>
    <w:rsid w:val="006257F0"/>
    <w:rsid w:val="006664F7"/>
    <w:rsid w:val="006930AE"/>
    <w:rsid w:val="006C59DF"/>
    <w:rsid w:val="006E0ED2"/>
    <w:rsid w:val="006E6CE2"/>
    <w:rsid w:val="006F1018"/>
    <w:rsid w:val="007133C6"/>
    <w:rsid w:val="0073519A"/>
    <w:rsid w:val="007459B8"/>
    <w:rsid w:val="007C0D80"/>
    <w:rsid w:val="007E6A6C"/>
    <w:rsid w:val="008668BE"/>
    <w:rsid w:val="008B2F8E"/>
    <w:rsid w:val="008D4A04"/>
    <w:rsid w:val="008F3A08"/>
    <w:rsid w:val="009418BB"/>
    <w:rsid w:val="00950186"/>
    <w:rsid w:val="009812FA"/>
    <w:rsid w:val="00985CE2"/>
    <w:rsid w:val="009B61A8"/>
    <w:rsid w:val="009F72DF"/>
    <w:rsid w:val="00A515F6"/>
    <w:rsid w:val="00A674A8"/>
    <w:rsid w:val="00A93606"/>
    <w:rsid w:val="00AF11D6"/>
    <w:rsid w:val="00B529BB"/>
    <w:rsid w:val="00B61891"/>
    <w:rsid w:val="00B62EF8"/>
    <w:rsid w:val="00B63898"/>
    <w:rsid w:val="00B7507E"/>
    <w:rsid w:val="00BA15A8"/>
    <w:rsid w:val="00BA6459"/>
    <w:rsid w:val="00BC1B4B"/>
    <w:rsid w:val="00BE0E63"/>
    <w:rsid w:val="00BE3043"/>
    <w:rsid w:val="00BF3E50"/>
    <w:rsid w:val="00C245B3"/>
    <w:rsid w:val="00C529C2"/>
    <w:rsid w:val="00C75238"/>
    <w:rsid w:val="00CD2193"/>
    <w:rsid w:val="00D23B99"/>
    <w:rsid w:val="00D6184A"/>
    <w:rsid w:val="00D65838"/>
    <w:rsid w:val="00D74E1A"/>
    <w:rsid w:val="00D91478"/>
    <w:rsid w:val="00E60F61"/>
    <w:rsid w:val="00E90B98"/>
    <w:rsid w:val="00EA2419"/>
    <w:rsid w:val="00EE5F9A"/>
    <w:rsid w:val="00F00AD4"/>
    <w:rsid w:val="00F01DA8"/>
    <w:rsid w:val="00F10916"/>
    <w:rsid w:val="00F46A34"/>
    <w:rsid w:val="00F71438"/>
    <w:rsid w:val="00F83196"/>
    <w:rsid w:val="00FD2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2"/>
        <o:r id="V:Rule6" type="connector" idref="#_x0000_s1031"/>
        <o:r id="V:Rule7" type="connector" idref="#_x0000_s1033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paragraph" w:styleId="1">
    <w:name w:val="heading 1"/>
    <w:basedOn w:val="a"/>
    <w:link w:val="10"/>
    <w:uiPriority w:val="9"/>
    <w:qFormat/>
    <w:rsid w:val="001F28EB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21">
    <w:name w:val="Основной текст 21"/>
    <w:basedOn w:val="a"/>
    <w:rsid w:val="00CD2193"/>
    <w:pPr>
      <w:jc w:val="left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styleId="a3">
    <w:name w:val="Hyperlink"/>
    <w:basedOn w:val="a0"/>
    <w:rsid w:val="007E6A6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6A6C"/>
    <w:pPr>
      <w:ind w:left="708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qFormat/>
    <w:rsid w:val="007E6A6C"/>
    <w:pPr>
      <w:suppressAutoHyphens/>
      <w:autoSpaceDE w:val="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paragraph">
    <w:name w:val="paragraph"/>
    <w:basedOn w:val="a"/>
    <w:rsid w:val="007E6A6C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1">
    <w:name w:val="normaltextrun1"/>
    <w:basedOn w:val="a0"/>
    <w:rsid w:val="007E6A6C"/>
  </w:style>
  <w:style w:type="paragraph" w:customStyle="1" w:styleId="Default">
    <w:name w:val="Default"/>
    <w:rsid w:val="007E6A6C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5B5A9A"/>
    <w:pPr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F28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formattext">
    <w:name w:val="formattext"/>
    <w:basedOn w:val="a"/>
    <w:rsid w:val="00457D8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1B1792BB28C7E0B86274AEE10AF294EAF2CDED11EADA2E72B4FCD141B291A43E80585CA7EE9806E28C1BB2C1u3Y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01B1792BB28C7E0B86274AEE10AF294EAF3C8E51BEFDA2E72B4FCD141B291A43E80585CA7EE9806E28C1BB2C1u3YEK" TargetMode="External"/><Relationship Id="rId5" Type="http://schemas.openxmlformats.org/officeDocument/2006/relationships/hyperlink" Target="consultantplus://offline/ref=801B1792BB28C7E0B86274AEE10AF294EBFBCFE812BB8D2C23E1F2D449E2CBB43AC90E51BAEE8718E19218uBYB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3457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2020-10-14T11:56:00Z</cp:lastPrinted>
  <dcterms:created xsi:type="dcterms:W3CDTF">2020-10-09T11:17:00Z</dcterms:created>
  <dcterms:modified xsi:type="dcterms:W3CDTF">2020-10-14T11:57:00Z</dcterms:modified>
</cp:coreProperties>
</file>